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C3" w:rsidRPr="003E42C3" w:rsidRDefault="003E42C3" w:rsidP="003E42C3">
      <w:pPr>
        <w:rPr>
          <w:rFonts w:ascii="Arial" w:eastAsia="Times New Roman" w:hAnsi="Arial" w:cs="Arial"/>
          <w:b/>
          <w:bCs/>
          <w:color w:val="000000"/>
          <w:sz w:val="20"/>
          <w:szCs w:val="20"/>
          <w:lang w:val="ru-RU" w:eastAsia="en-GB"/>
        </w:rPr>
      </w:pPr>
      <w:r w:rsidRPr="003E42C3">
        <w:rPr>
          <w:rFonts w:ascii="Arial" w:eastAsia="Times New Roman" w:hAnsi="Arial" w:cs="Arial"/>
          <w:b/>
          <w:bCs/>
          <w:color w:val="000000"/>
          <w:sz w:val="20"/>
          <w:szCs w:val="20"/>
          <w:lang w:val="ru-RU" w:eastAsia="en-GB"/>
        </w:rPr>
        <w:t xml:space="preserve">Приказ Минэнерго РФ от 24 марта 2003 г. </w:t>
      </w:r>
      <w:r w:rsidRPr="003E42C3">
        <w:rPr>
          <w:rFonts w:ascii="Arial" w:eastAsia="Times New Roman" w:hAnsi="Arial" w:cs="Arial"/>
          <w:b/>
          <w:bCs/>
          <w:color w:val="000000"/>
          <w:sz w:val="20"/>
          <w:szCs w:val="20"/>
          <w:lang w:eastAsia="en-GB"/>
        </w:rPr>
        <w:t>N</w:t>
      </w:r>
      <w:r w:rsidRPr="003E42C3">
        <w:rPr>
          <w:rFonts w:ascii="Arial" w:eastAsia="Times New Roman" w:hAnsi="Arial" w:cs="Arial"/>
          <w:b/>
          <w:bCs/>
          <w:color w:val="000000"/>
          <w:sz w:val="20"/>
          <w:szCs w:val="20"/>
          <w:lang w:val="ru-RU" w:eastAsia="en-GB"/>
        </w:rPr>
        <w:t xml:space="preserve"> 115 "Об утверждении Правил технической эксплуатации тепловых энергоустановок"</w:t>
      </w:r>
      <w:bookmarkStart w:id="0" w:name="_GoBack"/>
      <w:bookmarkEnd w:id="0"/>
    </w:p>
    <w:p w:rsidR="00181025" w:rsidRPr="00181025" w:rsidRDefault="00181025" w:rsidP="00181025">
      <w:pPr>
        <w:numPr>
          <w:ilvl w:val="0"/>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5" w:anchor="text" w:history="1">
        <w:r w:rsidRPr="00181025">
          <w:rPr>
            <w:rFonts w:ascii="Arial" w:eastAsia="Times New Roman" w:hAnsi="Arial" w:cs="Arial"/>
            <w:b/>
            <w:bCs/>
            <w:color w:val="26579A"/>
            <w:sz w:val="20"/>
            <w:szCs w:val="20"/>
            <w:u w:val="single"/>
            <w:lang w:val="ru-RU" w:eastAsia="en-GB"/>
          </w:rPr>
          <w:t xml:space="preserve">Приказ Минэнерго РФ от 24 марта 2003 г. </w:t>
        </w:r>
        <w:r w:rsidRPr="00181025">
          <w:rPr>
            <w:rFonts w:ascii="Arial" w:eastAsia="Times New Roman" w:hAnsi="Arial" w:cs="Arial"/>
            <w:b/>
            <w:bCs/>
            <w:color w:val="26579A"/>
            <w:sz w:val="20"/>
            <w:szCs w:val="20"/>
            <w:u w:val="single"/>
            <w:lang w:eastAsia="en-GB"/>
          </w:rPr>
          <w:t>N</w:t>
        </w:r>
        <w:r w:rsidRPr="00181025">
          <w:rPr>
            <w:rFonts w:ascii="Arial" w:eastAsia="Times New Roman" w:hAnsi="Arial" w:cs="Arial"/>
            <w:b/>
            <w:bCs/>
            <w:color w:val="26579A"/>
            <w:sz w:val="20"/>
            <w:szCs w:val="20"/>
            <w:u w:val="single"/>
            <w:lang w:val="ru-RU" w:eastAsia="en-GB"/>
          </w:rPr>
          <w:t xml:space="preserve"> 115 "Об утверждении Правил технической эксплуатации тепловых энергоустановок"</w:t>
        </w:r>
      </w:hyperlink>
    </w:p>
    <w:p w:rsidR="00181025" w:rsidRPr="00181025" w:rsidRDefault="00181025" w:rsidP="00181025">
      <w:pPr>
        <w:numPr>
          <w:ilvl w:val="0"/>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6" w:anchor="block_1000" w:history="1">
        <w:r w:rsidRPr="00181025">
          <w:rPr>
            <w:rFonts w:ascii="Arial" w:eastAsia="Times New Roman" w:hAnsi="Arial" w:cs="Arial"/>
            <w:b/>
            <w:bCs/>
            <w:color w:val="26579A"/>
            <w:sz w:val="20"/>
            <w:szCs w:val="20"/>
            <w:u w:val="single"/>
            <w:lang w:eastAsia="en-GB"/>
          </w:rPr>
          <w:t>Правила технической эксплуатации тепловых энергоустановок</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 w:anchor="block_1100" w:history="1">
        <w:r w:rsidRPr="00181025">
          <w:rPr>
            <w:rFonts w:ascii="Arial" w:eastAsia="Times New Roman" w:hAnsi="Arial" w:cs="Arial"/>
            <w:b/>
            <w:bCs/>
            <w:color w:val="26579A"/>
            <w:sz w:val="20"/>
            <w:szCs w:val="20"/>
            <w:u w:val="single"/>
            <w:lang w:eastAsia="en-GB"/>
          </w:rPr>
          <w:t>1. Общие положения</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8" w:anchor="block_1200" w:history="1">
        <w:r w:rsidRPr="00181025">
          <w:rPr>
            <w:rFonts w:ascii="Arial" w:eastAsia="Times New Roman" w:hAnsi="Arial" w:cs="Arial"/>
            <w:b/>
            <w:bCs/>
            <w:color w:val="26579A"/>
            <w:sz w:val="20"/>
            <w:szCs w:val="20"/>
            <w:u w:val="single"/>
            <w:lang w:eastAsia="en-GB"/>
          </w:rPr>
          <w:t>2. Организация эксплуатации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 w:anchor="block_12100" w:history="1">
        <w:r w:rsidRPr="00181025">
          <w:rPr>
            <w:rFonts w:ascii="Arial" w:eastAsia="Times New Roman" w:hAnsi="Arial" w:cs="Arial"/>
            <w:b/>
            <w:bCs/>
            <w:color w:val="26579A"/>
            <w:sz w:val="20"/>
            <w:szCs w:val="20"/>
            <w:u w:val="single"/>
            <w:lang w:eastAsia="en-GB"/>
          </w:rPr>
          <w:t>2.1. Общие положения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 w:anchor="block_12200" w:history="1">
        <w:r w:rsidRPr="00181025">
          <w:rPr>
            <w:rFonts w:ascii="Arial" w:eastAsia="Times New Roman" w:hAnsi="Arial" w:cs="Arial"/>
            <w:b/>
            <w:bCs/>
            <w:color w:val="26579A"/>
            <w:sz w:val="20"/>
            <w:szCs w:val="20"/>
            <w:u w:val="single"/>
            <w:lang w:eastAsia="en-GB"/>
          </w:rPr>
          <w:t>2.2. Задачи персонала</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11" w:anchor="block_12300" w:history="1">
        <w:r w:rsidRPr="00181025">
          <w:rPr>
            <w:rFonts w:ascii="Arial" w:eastAsia="Times New Roman" w:hAnsi="Arial" w:cs="Arial"/>
            <w:b/>
            <w:bCs/>
            <w:color w:val="26579A"/>
            <w:sz w:val="20"/>
            <w:szCs w:val="20"/>
            <w:u w:val="single"/>
            <w:lang w:val="ru-RU" w:eastAsia="en-GB"/>
          </w:rPr>
          <w:t>2.3. Требования к персоналу и его подготовка</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 w:anchor="block_12310" w:history="1">
        <w:r w:rsidRPr="00181025">
          <w:rPr>
            <w:rFonts w:ascii="Arial" w:eastAsia="Times New Roman" w:hAnsi="Arial" w:cs="Arial"/>
            <w:b/>
            <w:bCs/>
            <w:color w:val="26579A"/>
            <w:sz w:val="20"/>
            <w:szCs w:val="20"/>
            <w:u w:val="single"/>
            <w:lang w:eastAsia="en-GB"/>
          </w:rPr>
          <w:t>Общие положения (п.п. 2.3.1 - 2.3.8)</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3" w:anchor="block_12320" w:history="1">
        <w:r w:rsidRPr="00181025">
          <w:rPr>
            <w:rFonts w:ascii="Arial" w:eastAsia="Times New Roman" w:hAnsi="Arial" w:cs="Arial"/>
            <w:b/>
            <w:bCs/>
            <w:color w:val="26579A"/>
            <w:sz w:val="20"/>
            <w:szCs w:val="20"/>
            <w:u w:val="single"/>
            <w:lang w:eastAsia="en-GB"/>
          </w:rPr>
          <w:t>Стажировка (п.п. 2.3.9 - 2.3.13)</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4" w:anchor="block_12330" w:history="1">
        <w:r w:rsidRPr="00181025">
          <w:rPr>
            <w:rFonts w:ascii="Arial" w:eastAsia="Times New Roman" w:hAnsi="Arial" w:cs="Arial"/>
            <w:b/>
            <w:bCs/>
            <w:color w:val="26579A"/>
            <w:sz w:val="20"/>
            <w:szCs w:val="20"/>
            <w:u w:val="single"/>
            <w:lang w:eastAsia="en-GB"/>
          </w:rPr>
          <w:t>Проверка знаний (п.п. 2.3.14 - 2.3.25)</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5" w:anchor="block_1231000" w:history="1">
        <w:r w:rsidRPr="00181025">
          <w:rPr>
            <w:rFonts w:ascii="Arial" w:eastAsia="Times New Roman" w:hAnsi="Arial" w:cs="Arial"/>
            <w:b/>
            <w:bCs/>
            <w:color w:val="26579A"/>
            <w:sz w:val="20"/>
            <w:szCs w:val="20"/>
            <w:u w:val="single"/>
            <w:lang w:val="ru-RU" w:eastAsia="en-GB"/>
          </w:rPr>
          <w:t>Дублирование при эксплуатации тепловых энергоустановок (п.п. 2.3.36 - 2.3.31)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6" w:anchor="block_123200" w:history="1">
        <w:r w:rsidRPr="00181025">
          <w:rPr>
            <w:rFonts w:ascii="Arial" w:eastAsia="Times New Roman" w:hAnsi="Arial" w:cs="Arial"/>
            <w:b/>
            <w:bCs/>
            <w:color w:val="26579A"/>
            <w:sz w:val="20"/>
            <w:szCs w:val="20"/>
            <w:u w:val="single"/>
            <w:lang w:val="ru-RU" w:eastAsia="en-GB"/>
          </w:rPr>
          <w:t>Допуск к самостоятельной работе на тепловых энергоустановках (2.3.32 - 2.3.41)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7" w:anchor="block_123300" w:history="1">
        <w:r w:rsidRPr="00181025">
          <w:rPr>
            <w:rFonts w:ascii="Arial" w:eastAsia="Times New Roman" w:hAnsi="Arial" w:cs="Arial"/>
            <w:b/>
            <w:bCs/>
            <w:color w:val="26579A"/>
            <w:sz w:val="20"/>
            <w:szCs w:val="20"/>
            <w:u w:val="single"/>
            <w:lang w:val="ru-RU" w:eastAsia="en-GB"/>
          </w:rPr>
          <w:t>Инструктажи по безопасности труда (п.п. 2.3.42 - 2.3.43)</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8" w:anchor="block_123400" w:history="1">
        <w:r w:rsidRPr="00181025">
          <w:rPr>
            <w:rFonts w:ascii="Arial" w:eastAsia="Times New Roman" w:hAnsi="Arial" w:cs="Arial"/>
            <w:b/>
            <w:bCs/>
            <w:color w:val="26579A"/>
            <w:sz w:val="20"/>
            <w:szCs w:val="20"/>
            <w:u w:val="single"/>
            <w:lang w:val="ru-RU" w:eastAsia="en-GB"/>
          </w:rPr>
          <w:t>Контрольные противоаварийные и противопожарные тренировки (п.п. 2.3.44 - 2.3.51)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9" w:anchor="block_123500" w:history="1">
        <w:r w:rsidRPr="00181025">
          <w:rPr>
            <w:rFonts w:ascii="Arial" w:eastAsia="Times New Roman" w:hAnsi="Arial" w:cs="Arial"/>
            <w:b/>
            <w:bCs/>
            <w:color w:val="26579A"/>
            <w:sz w:val="20"/>
            <w:szCs w:val="20"/>
            <w:u w:val="single"/>
            <w:lang w:eastAsia="en-GB"/>
          </w:rPr>
          <w:t>Специальная подготовка (п.п. 2.3.52 - 2.3.55)</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20" w:anchor="block_123600" w:history="1">
        <w:r w:rsidRPr="00181025">
          <w:rPr>
            <w:rFonts w:ascii="Arial" w:eastAsia="Times New Roman" w:hAnsi="Arial" w:cs="Arial"/>
            <w:b/>
            <w:bCs/>
            <w:color w:val="26579A"/>
            <w:sz w:val="20"/>
            <w:szCs w:val="20"/>
            <w:u w:val="single"/>
            <w:lang w:eastAsia="en-GB"/>
          </w:rPr>
          <w:t>Повышение квалификации (п.п. 2.3.56 - 2.3.59)</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21" w:anchor="block_123700" w:history="1">
        <w:r w:rsidRPr="00181025">
          <w:rPr>
            <w:rFonts w:ascii="Arial" w:eastAsia="Times New Roman" w:hAnsi="Arial" w:cs="Arial"/>
            <w:b/>
            <w:bCs/>
            <w:color w:val="26579A"/>
            <w:sz w:val="20"/>
            <w:szCs w:val="20"/>
            <w:u w:val="single"/>
            <w:lang w:val="ru-RU" w:eastAsia="en-GB"/>
          </w:rPr>
          <w:t>Обходы и осмотры рабочих мест (п.п. 2.3.60 - 2.3.61)</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22" w:anchor="block_12400" w:history="1">
        <w:r w:rsidRPr="00181025">
          <w:rPr>
            <w:rFonts w:ascii="Arial" w:eastAsia="Times New Roman" w:hAnsi="Arial" w:cs="Arial"/>
            <w:b/>
            <w:bCs/>
            <w:color w:val="26579A"/>
            <w:sz w:val="20"/>
            <w:szCs w:val="20"/>
            <w:u w:val="single"/>
            <w:lang w:val="ru-RU" w:eastAsia="en-GB"/>
          </w:rPr>
          <w:t>2.4. Приемка и допуск в эксплуатацию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23" w:anchor="block_12500" w:history="1">
        <w:r w:rsidRPr="00181025">
          <w:rPr>
            <w:rFonts w:ascii="Arial" w:eastAsia="Times New Roman" w:hAnsi="Arial" w:cs="Arial"/>
            <w:b/>
            <w:bCs/>
            <w:color w:val="26579A"/>
            <w:sz w:val="20"/>
            <w:szCs w:val="20"/>
            <w:u w:val="single"/>
            <w:lang w:val="ru-RU" w:eastAsia="en-GB"/>
          </w:rPr>
          <w:t>2.5. Контроль за эффективностью работы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24" w:anchor="block_12600" w:history="1">
        <w:r w:rsidRPr="00181025">
          <w:rPr>
            <w:rFonts w:ascii="Arial" w:eastAsia="Times New Roman" w:hAnsi="Arial" w:cs="Arial"/>
            <w:b/>
            <w:bCs/>
            <w:color w:val="26579A"/>
            <w:sz w:val="20"/>
            <w:szCs w:val="20"/>
            <w:u w:val="single"/>
            <w:lang w:val="ru-RU" w:eastAsia="en-GB"/>
          </w:rPr>
          <w:t>2.6. Технический контроль за состоянием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25" w:anchor="block_12700" w:history="1">
        <w:r w:rsidRPr="00181025">
          <w:rPr>
            <w:rFonts w:ascii="Arial" w:eastAsia="Times New Roman" w:hAnsi="Arial" w:cs="Arial"/>
            <w:b/>
            <w:bCs/>
            <w:color w:val="26579A"/>
            <w:sz w:val="20"/>
            <w:szCs w:val="20"/>
            <w:u w:val="single"/>
            <w:lang w:val="ru-RU" w:eastAsia="en-GB"/>
          </w:rPr>
          <w:t>2.7. Техническое обслуживание, ремонт и консервация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26" w:anchor="block_12800" w:history="1">
        <w:r w:rsidRPr="00181025">
          <w:rPr>
            <w:rFonts w:ascii="Arial" w:eastAsia="Times New Roman" w:hAnsi="Arial" w:cs="Arial"/>
            <w:b/>
            <w:bCs/>
            <w:color w:val="26579A"/>
            <w:sz w:val="20"/>
            <w:szCs w:val="20"/>
            <w:u w:val="single"/>
            <w:lang w:eastAsia="en-GB"/>
          </w:rPr>
          <w:t>2.8. Техническая документация на тепловые энергоустановки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27" w:anchor="block_12900" w:history="1">
        <w:r w:rsidRPr="00181025">
          <w:rPr>
            <w:rFonts w:ascii="Arial" w:eastAsia="Times New Roman" w:hAnsi="Arial" w:cs="Arial"/>
            <w:b/>
            <w:bCs/>
            <w:color w:val="26579A"/>
            <w:sz w:val="20"/>
            <w:szCs w:val="20"/>
            <w:u w:val="single"/>
            <w:lang w:eastAsia="en-GB"/>
          </w:rPr>
          <w:t>2.9. Метрологическое обеспечение</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28" w:anchor="block_121000" w:history="1">
        <w:r w:rsidRPr="00181025">
          <w:rPr>
            <w:rFonts w:ascii="Arial" w:eastAsia="Times New Roman" w:hAnsi="Arial" w:cs="Arial"/>
            <w:b/>
            <w:bCs/>
            <w:color w:val="26579A"/>
            <w:sz w:val="20"/>
            <w:szCs w:val="20"/>
            <w:u w:val="single"/>
            <w:lang w:eastAsia="en-GB"/>
          </w:rPr>
          <w:t>2.10. Обеспечение безопасной эксплуатации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29" w:anchor="block_121100" w:history="1">
        <w:r w:rsidRPr="00181025">
          <w:rPr>
            <w:rFonts w:ascii="Arial" w:eastAsia="Times New Roman" w:hAnsi="Arial" w:cs="Arial"/>
            <w:b/>
            <w:bCs/>
            <w:color w:val="26579A"/>
            <w:sz w:val="20"/>
            <w:szCs w:val="20"/>
            <w:u w:val="single"/>
            <w:lang w:eastAsia="en-GB"/>
          </w:rPr>
          <w:t>2.11. Пожарная безопасность</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0" w:anchor="block_121200" w:history="1">
        <w:r w:rsidRPr="00181025">
          <w:rPr>
            <w:rFonts w:ascii="Arial" w:eastAsia="Times New Roman" w:hAnsi="Arial" w:cs="Arial"/>
            <w:b/>
            <w:bCs/>
            <w:color w:val="26579A"/>
            <w:sz w:val="20"/>
            <w:szCs w:val="20"/>
            <w:u w:val="single"/>
            <w:lang w:eastAsia="en-GB"/>
          </w:rPr>
          <w:t>2.12. Соблюдение природоохранных требований</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31" w:anchor="block_1300" w:history="1">
        <w:r w:rsidRPr="00181025">
          <w:rPr>
            <w:rFonts w:ascii="Arial" w:eastAsia="Times New Roman" w:hAnsi="Arial" w:cs="Arial"/>
            <w:b/>
            <w:bCs/>
            <w:color w:val="26579A"/>
            <w:sz w:val="20"/>
            <w:szCs w:val="20"/>
            <w:u w:val="single"/>
            <w:lang w:val="ru-RU" w:eastAsia="en-GB"/>
          </w:rPr>
          <w:t>3. Территория, производственные здания и сооружения для размещения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2" w:anchor="block_13100" w:history="1">
        <w:r w:rsidRPr="00181025">
          <w:rPr>
            <w:rFonts w:ascii="Arial" w:eastAsia="Times New Roman" w:hAnsi="Arial" w:cs="Arial"/>
            <w:b/>
            <w:bCs/>
            <w:color w:val="26579A"/>
            <w:sz w:val="20"/>
            <w:szCs w:val="20"/>
            <w:u w:val="single"/>
            <w:lang w:eastAsia="en-GB"/>
          </w:rPr>
          <w:t>3.1. Общие положения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3" w:anchor="block_13200" w:history="1">
        <w:r w:rsidRPr="00181025">
          <w:rPr>
            <w:rFonts w:ascii="Arial" w:eastAsia="Times New Roman" w:hAnsi="Arial" w:cs="Arial"/>
            <w:b/>
            <w:bCs/>
            <w:color w:val="26579A"/>
            <w:sz w:val="20"/>
            <w:szCs w:val="20"/>
            <w:u w:val="single"/>
            <w:lang w:eastAsia="en-GB"/>
          </w:rPr>
          <w:t>3.2. Территория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4" w:anchor="block_13300" w:history="1">
        <w:r w:rsidRPr="00181025">
          <w:rPr>
            <w:rFonts w:ascii="Arial" w:eastAsia="Times New Roman" w:hAnsi="Arial" w:cs="Arial"/>
            <w:b/>
            <w:bCs/>
            <w:color w:val="26579A"/>
            <w:sz w:val="20"/>
            <w:szCs w:val="20"/>
            <w:u w:val="single"/>
            <w:lang w:eastAsia="en-GB"/>
          </w:rPr>
          <w:t>3.3. Производственные здания и сооружения</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35" w:anchor="block_1400" w:history="1">
        <w:r w:rsidRPr="00181025">
          <w:rPr>
            <w:rFonts w:ascii="Arial" w:eastAsia="Times New Roman" w:hAnsi="Arial" w:cs="Arial"/>
            <w:b/>
            <w:bCs/>
            <w:color w:val="26579A"/>
            <w:sz w:val="20"/>
            <w:szCs w:val="20"/>
            <w:u w:val="single"/>
            <w:lang w:val="ru-RU" w:eastAsia="en-GB"/>
          </w:rPr>
          <w:t>4. Топливное хозяйство. Твердое, жидкое и газообразное топливо</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6" w:anchor="block_14100" w:history="1">
        <w:r w:rsidRPr="00181025">
          <w:rPr>
            <w:rFonts w:ascii="Arial" w:eastAsia="Times New Roman" w:hAnsi="Arial" w:cs="Arial"/>
            <w:b/>
            <w:bCs/>
            <w:color w:val="26579A"/>
            <w:sz w:val="20"/>
            <w:szCs w:val="20"/>
            <w:u w:val="single"/>
            <w:lang w:eastAsia="en-GB"/>
          </w:rPr>
          <w:t>4.1. Общие положения</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37" w:anchor="block_14200" w:history="1">
        <w:r w:rsidRPr="00181025">
          <w:rPr>
            <w:rFonts w:ascii="Arial" w:eastAsia="Times New Roman" w:hAnsi="Arial" w:cs="Arial"/>
            <w:b/>
            <w:bCs/>
            <w:color w:val="26579A"/>
            <w:sz w:val="20"/>
            <w:szCs w:val="20"/>
            <w:u w:val="single"/>
            <w:lang w:eastAsia="en-GB"/>
          </w:rPr>
          <w:t>4.2. Хранение и подготовка топлива</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8" w:anchor="block_142100" w:history="1">
        <w:r w:rsidRPr="00181025">
          <w:rPr>
            <w:rFonts w:ascii="Arial" w:eastAsia="Times New Roman" w:hAnsi="Arial" w:cs="Arial"/>
            <w:b/>
            <w:bCs/>
            <w:color w:val="26579A"/>
            <w:sz w:val="20"/>
            <w:szCs w:val="20"/>
            <w:u w:val="single"/>
            <w:lang w:eastAsia="en-GB"/>
          </w:rPr>
          <w:t>Твердое топливо (п.п. 4.2.1 - 4.2.20)</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39" w:anchor="block_14300" w:history="1">
        <w:r w:rsidRPr="00181025">
          <w:rPr>
            <w:rFonts w:ascii="Arial" w:eastAsia="Times New Roman" w:hAnsi="Arial" w:cs="Arial"/>
            <w:b/>
            <w:bCs/>
            <w:color w:val="26579A"/>
            <w:sz w:val="20"/>
            <w:szCs w:val="20"/>
            <w:u w:val="single"/>
            <w:lang w:eastAsia="en-GB"/>
          </w:rPr>
          <w:t>Жидкое топливо (п.п. 4.2.21 - 4.2.43)</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0" w:anchor="block_14400" w:history="1">
        <w:r w:rsidRPr="00181025">
          <w:rPr>
            <w:rFonts w:ascii="Arial" w:eastAsia="Times New Roman" w:hAnsi="Arial" w:cs="Arial"/>
            <w:b/>
            <w:bCs/>
            <w:color w:val="26579A"/>
            <w:sz w:val="20"/>
            <w:szCs w:val="20"/>
            <w:u w:val="single"/>
            <w:lang w:eastAsia="en-GB"/>
          </w:rPr>
          <w:t>Газ (п.п. 4.2.44 - 4.2.58)</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1" w:anchor="block_143000" w:history="1">
        <w:r w:rsidRPr="00181025">
          <w:rPr>
            <w:rFonts w:ascii="Arial" w:eastAsia="Times New Roman" w:hAnsi="Arial" w:cs="Arial"/>
            <w:b/>
            <w:bCs/>
            <w:color w:val="26579A"/>
            <w:sz w:val="20"/>
            <w:szCs w:val="20"/>
            <w:u w:val="single"/>
            <w:lang w:eastAsia="en-GB"/>
          </w:rPr>
          <w:t>4.3. Золоулавливание и золоудаление. Золоулавливающие установки</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42" w:anchor="block_1500" w:history="1">
        <w:r w:rsidRPr="00181025">
          <w:rPr>
            <w:rFonts w:ascii="Arial" w:eastAsia="Times New Roman" w:hAnsi="Arial" w:cs="Arial"/>
            <w:b/>
            <w:bCs/>
            <w:color w:val="26579A"/>
            <w:sz w:val="20"/>
            <w:szCs w:val="20"/>
            <w:u w:val="single"/>
            <w:lang w:eastAsia="en-GB"/>
          </w:rPr>
          <w:t>5. Теплогенерирующие энергоустановки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43" w:anchor="block_1510" w:history="1">
        <w:r w:rsidRPr="00181025">
          <w:rPr>
            <w:rFonts w:ascii="Arial" w:eastAsia="Times New Roman" w:hAnsi="Arial" w:cs="Arial"/>
            <w:b/>
            <w:bCs/>
            <w:color w:val="26579A"/>
            <w:sz w:val="20"/>
            <w:szCs w:val="20"/>
            <w:u w:val="single"/>
            <w:lang w:val="ru-RU" w:eastAsia="en-GB"/>
          </w:rPr>
          <w:t>5.1. Вспомогательное оборудование котельных установок (дымососы, насосы, вентиляторы, деаэраторы, питательные баки, конденсатные баки, сепараторы и</w:t>
        </w:r>
        <w:r w:rsidRPr="00181025">
          <w:rPr>
            <w:rFonts w:ascii="Arial" w:eastAsia="Times New Roman" w:hAnsi="Arial" w:cs="Arial"/>
            <w:b/>
            <w:bCs/>
            <w:color w:val="26579A"/>
            <w:sz w:val="20"/>
            <w:szCs w:val="20"/>
            <w:u w:val="single"/>
            <w:lang w:eastAsia="en-GB"/>
          </w:rPr>
          <w:t> </w:t>
        </w:r>
        <w:r w:rsidRPr="00181025">
          <w:rPr>
            <w:rFonts w:ascii="Arial" w:eastAsia="Times New Roman" w:hAnsi="Arial" w:cs="Arial"/>
            <w:b/>
            <w:bCs/>
            <w:color w:val="26579A"/>
            <w:sz w:val="20"/>
            <w:szCs w:val="20"/>
            <w:u w:val="single"/>
            <w:lang w:val="ru-RU" w:eastAsia="en-GB"/>
          </w:rPr>
          <w:t>т.п.)</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4" w:anchor="block_1520" w:history="1">
        <w:r w:rsidRPr="00181025">
          <w:rPr>
            <w:rFonts w:ascii="Arial" w:eastAsia="Times New Roman" w:hAnsi="Arial" w:cs="Arial"/>
            <w:b/>
            <w:bCs/>
            <w:color w:val="26579A"/>
            <w:sz w:val="20"/>
            <w:szCs w:val="20"/>
            <w:u w:val="single"/>
            <w:lang w:eastAsia="en-GB"/>
          </w:rPr>
          <w:t>5.2. Трубопроводы и арматура</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5" w:anchor="block_1530" w:history="1">
        <w:r w:rsidRPr="00181025">
          <w:rPr>
            <w:rFonts w:ascii="Arial" w:eastAsia="Times New Roman" w:hAnsi="Arial" w:cs="Arial"/>
            <w:b/>
            <w:bCs/>
            <w:color w:val="26579A"/>
            <w:sz w:val="20"/>
            <w:szCs w:val="20"/>
            <w:u w:val="single"/>
            <w:lang w:eastAsia="en-GB"/>
          </w:rPr>
          <w:t>5.3. Паровые и водогрейные котельные установки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6" w:anchor="block_1540" w:history="1">
        <w:r w:rsidRPr="00181025">
          <w:rPr>
            <w:rFonts w:ascii="Arial" w:eastAsia="Times New Roman" w:hAnsi="Arial" w:cs="Arial"/>
            <w:b/>
            <w:bCs/>
            <w:color w:val="26579A"/>
            <w:sz w:val="20"/>
            <w:szCs w:val="20"/>
            <w:u w:val="single"/>
            <w:lang w:eastAsia="en-GB"/>
          </w:rPr>
          <w:t>5.4. Тепловые насосы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7" w:anchor="block_1550" w:history="1">
        <w:r w:rsidRPr="00181025">
          <w:rPr>
            <w:rFonts w:ascii="Arial" w:eastAsia="Times New Roman" w:hAnsi="Arial" w:cs="Arial"/>
            <w:b/>
            <w:bCs/>
            <w:color w:val="26579A"/>
            <w:sz w:val="20"/>
            <w:szCs w:val="20"/>
            <w:u w:val="single"/>
            <w:lang w:eastAsia="en-GB"/>
          </w:rPr>
          <w:t>5.5. Теплогенераторы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48" w:anchor="block_1560" w:history="1">
        <w:r w:rsidRPr="00181025">
          <w:rPr>
            <w:rFonts w:ascii="Arial" w:eastAsia="Times New Roman" w:hAnsi="Arial" w:cs="Arial"/>
            <w:b/>
            <w:bCs/>
            <w:color w:val="26579A"/>
            <w:sz w:val="20"/>
            <w:szCs w:val="20"/>
            <w:u w:val="single"/>
            <w:lang w:eastAsia="en-GB"/>
          </w:rPr>
          <w:t>5.6. Нетрадиционные теплогенерирующие энергоустановки</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49" w:anchor="block_6" w:history="1">
        <w:r w:rsidRPr="00181025">
          <w:rPr>
            <w:rFonts w:ascii="Arial" w:eastAsia="Times New Roman" w:hAnsi="Arial" w:cs="Arial"/>
            <w:b/>
            <w:bCs/>
            <w:color w:val="26579A"/>
            <w:sz w:val="20"/>
            <w:szCs w:val="20"/>
            <w:u w:val="single"/>
            <w:lang w:eastAsia="en-GB"/>
          </w:rPr>
          <w:t>6. Тепловые сети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0" w:anchor="block_16100" w:history="1">
        <w:r w:rsidRPr="00181025">
          <w:rPr>
            <w:rFonts w:ascii="Arial" w:eastAsia="Times New Roman" w:hAnsi="Arial" w:cs="Arial"/>
            <w:b/>
            <w:bCs/>
            <w:color w:val="26579A"/>
            <w:sz w:val="20"/>
            <w:szCs w:val="20"/>
            <w:u w:val="single"/>
            <w:lang w:eastAsia="en-GB"/>
          </w:rPr>
          <w:t>6.1. Технические требования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1" w:anchor="block_16200" w:history="1">
        <w:r w:rsidRPr="00181025">
          <w:rPr>
            <w:rFonts w:ascii="Arial" w:eastAsia="Times New Roman" w:hAnsi="Arial" w:cs="Arial"/>
            <w:b/>
            <w:bCs/>
            <w:color w:val="26579A"/>
            <w:sz w:val="20"/>
            <w:szCs w:val="20"/>
            <w:u w:val="single"/>
            <w:lang w:eastAsia="en-GB"/>
          </w:rPr>
          <w:t>6.2. Эксплуатация</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lastRenderedPageBreak/>
        <w:t> </w:t>
      </w:r>
      <w:hyperlink r:id="rId52" w:anchor="block_1700" w:history="1">
        <w:r w:rsidRPr="00181025">
          <w:rPr>
            <w:rFonts w:ascii="Arial" w:eastAsia="Times New Roman" w:hAnsi="Arial" w:cs="Arial"/>
            <w:b/>
            <w:bCs/>
            <w:color w:val="26579A"/>
            <w:sz w:val="20"/>
            <w:szCs w:val="20"/>
            <w:u w:val="single"/>
            <w:lang w:eastAsia="en-GB"/>
          </w:rPr>
          <w:t>7. Системы сбора и возврата конденсата</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3" w:anchor="block_17100" w:history="1">
        <w:r w:rsidRPr="00181025">
          <w:rPr>
            <w:rFonts w:ascii="Arial" w:eastAsia="Times New Roman" w:hAnsi="Arial" w:cs="Arial"/>
            <w:b/>
            <w:bCs/>
            <w:color w:val="26579A"/>
            <w:sz w:val="20"/>
            <w:szCs w:val="20"/>
            <w:u w:val="single"/>
            <w:lang w:eastAsia="en-GB"/>
          </w:rPr>
          <w:t>7.1. Технические требования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4" w:anchor="block_17200" w:history="1">
        <w:r w:rsidRPr="00181025">
          <w:rPr>
            <w:rFonts w:ascii="Arial" w:eastAsia="Times New Roman" w:hAnsi="Arial" w:cs="Arial"/>
            <w:b/>
            <w:bCs/>
            <w:color w:val="26579A"/>
            <w:sz w:val="20"/>
            <w:szCs w:val="20"/>
            <w:u w:val="single"/>
            <w:lang w:eastAsia="en-GB"/>
          </w:rPr>
          <w:t>7.2. Эксплуатация</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55" w:anchor="block_1800" w:history="1">
        <w:r w:rsidRPr="00181025">
          <w:rPr>
            <w:rFonts w:ascii="Arial" w:eastAsia="Times New Roman" w:hAnsi="Arial" w:cs="Arial"/>
            <w:b/>
            <w:bCs/>
            <w:color w:val="26579A"/>
            <w:sz w:val="20"/>
            <w:szCs w:val="20"/>
            <w:u w:val="single"/>
            <w:lang w:eastAsia="en-GB"/>
          </w:rPr>
          <w:t>8. Баки-аккумуляторы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6" w:anchor="block_18100" w:history="1">
        <w:r w:rsidRPr="00181025">
          <w:rPr>
            <w:rFonts w:ascii="Arial" w:eastAsia="Times New Roman" w:hAnsi="Arial" w:cs="Arial"/>
            <w:b/>
            <w:bCs/>
            <w:color w:val="26579A"/>
            <w:sz w:val="20"/>
            <w:szCs w:val="20"/>
            <w:u w:val="single"/>
            <w:lang w:eastAsia="en-GB"/>
          </w:rPr>
          <w:t>8.1. Технические требования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7" w:anchor="block_18200" w:history="1">
        <w:r w:rsidRPr="00181025">
          <w:rPr>
            <w:rFonts w:ascii="Arial" w:eastAsia="Times New Roman" w:hAnsi="Arial" w:cs="Arial"/>
            <w:b/>
            <w:bCs/>
            <w:color w:val="26579A"/>
            <w:sz w:val="20"/>
            <w:szCs w:val="20"/>
            <w:u w:val="single"/>
            <w:lang w:eastAsia="en-GB"/>
          </w:rPr>
          <w:t>8.2. Эксплуатация</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58" w:anchor="block_1900" w:history="1">
        <w:r w:rsidRPr="00181025">
          <w:rPr>
            <w:rFonts w:ascii="Arial" w:eastAsia="Times New Roman" w:hAnsi="Arial" w:cs="Arial"/>
            <w:b/>
            <w:bCs/>
            <w:color w:val="26579A"/>
            <w:sz w:val="20"/>
            <w:szCs w:val="20"/>
            <w:u w:val="single"/>
            <w:lang w:eastAsia="en-GB"/>
          </w:rPr>
          <w:t>9. Теплопотребляющие энергоустановки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59" w:anchor="block_19100" w:history="1">
        <w:r w:rsidRPr="00181025">
          <w:rPr>
            <w:rFonts w:ascii="Arial" w:eastAsia="Times New Roman" w:hAnsi="Arial" w:cs="Arial"/>
            <w:b/>
            <w:bCs/>
            <w:color w:val="26579A"/>
            <w:sz w:val="20"/>
            <w:szCs w:val="20"/>
            <w:u w:val="single"/>
            <w:lang w:eastAsia="en-GB"/>
          </w:rPr>
          <w:t>Общие требования</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60" w:anchor="block_1910" w:history="1">
        <w:r w:rsidRPr="00181025">
          <w:rPr>
            <w:rFonts w:ascii="Arial" w:eastAsia="Times New Roman" w:hAnsi="Arial" w:cs="Arial"/>
            <w:b/>
            <w:bCs/>
            <w:color w:val="26579A"/>
            <w:sz w:val="20"/>
            <w:szCs w:val="20"/>
            <w:u w:val="single"/>
            <w:lang w:eastAsia="en-GB"/>
          </w:rPr>
          <w:t>9.1. Тепловые пункты</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1" w:anchor="block_191100" w:history="1">
        <w:r w:rsidRPr="00181025">
          <w:rPr>
            <w:rFonts w:ascii="Arial" w:eastAsia="Times New Roman" w:hAnsi="Arial" w:cs="Arial"/>
            <w:b/>
            <w:bCs/>
            <w:color w:val="26579A"/>
            <w:sz w:val="20"/>
            <w:szCs w:val="20"/>
            <w:u w:val="single"/>
            <w:lang w:eastAsia="en-GB"/>
          </w:rPr>
          <w:t>Технические требования (п.п. 9.1.1 - 9.1.51)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2" w:anchor="block_19200" w:history="1">
        <w:r w:rsidRPr="00181025">
          <w:rPr>
            <w:rFonts w:ascii="Arial" w:eastAsia="Times New Roman" w:hAnsi="Arial" w:cs="Arial"/>
            <w:b/>
            <w:bCs/>
            <w:color w:val="26579A"/>
            <w:sz w:val="20"/>
            <w:szCs w:val="20"/>
            <w:u w:val="single"/>
            <w:lang w:eastAsia="en-GB"/>
          </w:rPr>
          <w:t>Эксплуатация (п.п. 9.1.52 - 9.1.64)</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63" w:anchor="block_192000" w:history="1">
        <w:r w:rsidRPr="00181025">
          <w:rPr>
            <w:rFonts w:ascii="Arial" w:eastAsia="Times New Roman" w:hAnsi="Arial" w:cs="Arial"/>
            <w:b/>
            <w:bCs/>
            <w:color w:val="26579A"/>
            <w:sz w:val="20"/>
            <w:szCs w:val="20"/>
            <w:u w:val="single"/>
            <w:lang w:val="ru-RU" w:eastAsia="en-GB"/>
          </w:rPr>
          <w:t>9.2. Системы отопления, вентиляции, кондиционирования, горячего водоснабжения (п.п. 9.2.1 - 9.2.20)</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64" w:anchor="block_19300" w:history="1">
        <w:r w:rsidRPr="00181025">
          <w:rPr>
            <w:rFonts w:ascii="Arial" w:eastAsia="Times New Roman" w:hAnsi="Arial" w:cs="Arial"/>
            <w:b/>
            <w:bCs/>
            <w:color w:val="26579A"/>
            <w:sz w:val="20"/>
            <w:szCs w:val="20"/>
            <w:u w:val="single"/>
            <w:lang w:eastAsia="en-GB"/>
          </w:rPr>
          <w:t>9.3. Системы отопления</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5" w:anchor="block_193100" w:history="1">
        <w:r w:rsidRPr="00181025">
          <w:rPr>
            <w:rFonts w:ascii="Arial" w:eastAsia="Times New Roman" w:hAnsi="Arial" w:cs="Arial"/>
            <w:b/>
            <w:bCs/>
            <w:color w:val="26579A"/>
            <w:sz w:val="20"/>
            <w:szCs w:val="20"/>
            <w:u w:val="single"/>
            <w:lang w:eastAsia="en-GB"/>
          </w:rPr>
          <w:t>Технические требования (п.п. 9.3.1 - 9.3.16)</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6" w:anchor="block_19400" w:history="1">
        <w:r w:rsidRPr="00181025">
          <w:rPr>
            <w:rFonts w:ascii="Arial" w:eastAsia="Times New Roman" w:hAnsi="Arial" w:cs="Arial"/>
            <w:b/>
            <w:bCs/>
            <w:color w:val="26579A"/>
            <w:sz w:val="20"/>
            <w:szCs w:val="20"/>
            <w:u w:val="single"/>
            <w:lang w:eastAsia="en-GB"/>
          </w:rPr>
          <w:t>Эксплуатация (п.п. 9.3.17 - 9.3.25)</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67" w:anchor="block_194000" w:history="1">
        <w:r w:rsidRPr="00181025">
          <w:rPr>
            <w:rFonts w:ascii="Arial" w:eastAsia="Times New Roman" w:hAnsi="Arial" w:cs="Arial"/>
            <w:b/>
            <w:bCs/>
            <w:color w:val="26579A"/>
            <w:sz w:val="20"/>
            <w:szCs w:val="20"/>
            <w:u w:val="single"/>
            <w:lang w:val="ru-RU" w:eastAsia="en-GB"/>
          </w:rPr>
          <w:t>9.4. Агрегаты систем воздушного отопления, вентиляции, кондиционирования</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8" w:anchor="block_194100" w:history="1">
        <w:r w:rsidRPr="00181025">
          <w:rPr>
            <w:rFonts w:ascii="Arial" w:eastAsia="Times New Roman" w:hAnsi="Arial" w:cs="Arial"/>
            <w:b/>
            <w:bCs/>
            <w:color w:val="26579A"/>
            <w:sz w:val="20"/>
            <w:szCs w:val="20"/>
            <w:u w:val="single"/>
            <w:lang w:eastAsia="en-GB"/>
          </w:rPr>
          <w:t>Технические требования (п.п. 9.4.1 - 9.4.11)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69" w:anchor="block_194200" w:history="1">
        <w:r w:rsidRPr="00181025">
          <w:rPr>
            <w:rFonts w:ascii="Arial" w:eastAsia="Times New Roman" w:hAnsi="Arial" w:cs="Arial"/>
            <w:b/>
            <w:bCs/>
            <w:color w:val="26579A"/>
            <w:sz w:val="20"/>
            <w:szCs w:val="20"/>
            <w:u w:val="single"/>
            <w:lang w:eastAsia="en-GB"/>
          </w:rPr>
          <w:t>Эксплуатация (п.п. 9.4.12 - 9.4.20)</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70" w:anchor="block_19500" w:history="1">
        <w:r w:rsidRPr="00181025">
          <w:rPr>
            <w:rFonts w:ascii="Arial" w:eastAsia="Times New Roman" w:hAnsi="Arial" w:cs="Arial"/>
            <w:b/>
            <w:bCs/>
            <w:color w:val="26579A"/>
            <w:sz w:val="20"/>
            <w:szCs w:val="20"/>
            <w:u w:val="single"/>
            <w:lang w:eastAsia="en-GB"/>
          </w:rPr>
          <w:t>9.5. Системы горячего водоснабжения</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1" w:anchor="block_19510" w:history="1">
        <w:r w:rsidRPr="00181025">
          <w:rPr>
            <w:rFonts w:ascii="Arial" w:eastAsia="Times New Roman" w:hAnsi="Arial" w:cs="Arial"/>
            <w:b/>
            <w:bCs/>
            <w:color w:val="26579A"/>
            <w:sz w:val="20"/>
            <w:szCs w:val="20"/>
            <w:u w:val="single"/>
            <w:lang w:eastAsia="en-GB"/>
          </w:rPr>
          <w:t>Технические требования (п.п. 9.5.1 - 9.5.7)</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2" w:anchor="block_195200" w:history="1">
        <w:r w:rsidRPr="00181025">
          <w:rPr>
            <w:rFonts w:ascii="Arial" w:eastAsia="Times New Roman" w:hAnsi="Arial" w:cs="Arial"/>
            <w:b/>
            <w:bCs/>
            <w:color w:val="26579A"/>
            <w:sz w:val="20"/>
            <w:szCs w:val="20"/>
            <w:u w:val="single"/>
            <w:lang w:eastAsia="en-GB"/>
          </w:rPr>
          <w:t>Эксплуатация (п.п. 9.5.8 - 9.5.11)</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73" w:anchor="block_11000" w:history="1">
        <w:r w:rsidRPr="00181025">
          <w:rPr>
            <w:rFonts w:ascii="Arial" w:eastAsia="Times New Roman" w:hAnsi="Arial" w:cs="Arial"/>
            <w:b/>
            <w:bCs/>
            <w:color w:val="26579A"/>
            <w:sz w:val="20"/>
            <w:szCs w:val="20"/>
            <w:u w:val="single"/>
            <w:lang w:eastAsia="en-GB"/>
          </w:rPr>
          <w:t>10. Технологические энергоустановки</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74" w:anchor="block_110100" w:history="1">
        <w:r w:rsidRPr="00181025">
          <w:rPr>
            <w:rFonts w:ascii="Arial" w:eastAsia="Times New Roman" w:hAnsi="Arial" w:cs="Arial"/>
            <w:b/>
            <w:bCs/>
            <w:color w:val="26579A"/>
            <w:sz w:val="20"/>
            <w:szCs w:val="20"/>
            <w:u w:val="single"/>
            <w:lang w:eastAsia="en-GB"/>
          </w:rPr>
          <w:t>10.1. Теплообменные аппараты</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5" w:anchor="block_110110" w:history="1">
        <w:r w:rsidRPr="00181025">
          <w:rPr>
            <w:rFonts w:ascii="Arial" w:eastAsia="Times New Roman" w:hAnsi="Arial" w:cs="Arial"/>
            <w:b/>
            <w:bCs/>
            <w:color w:val="26579A"/>
            <w:sz w:val="20"/>
            <w:szCs w:val="20"/>
            <w:u w:val="single"/>
            <w:lang w:eastAsia="en-GB"/>
          </w:rPr>
          <w:t>Технические требования (п.п. 10.1.1 - 10.1.8)</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6" w:anchor="block_110120" w:history="1">
        <w:r w:rsidRPr="00181025">
          <w:rPr>
            <w:rFonts w:ascii="Arial" w:eastAsia="Times New Roman" w:hAnsi="Arial" w:cs="Arial"/>
            <w:b/>
            <w:bCs/>
            <w:color w:val="26579A"/>
            <w:sz w:val="20"/>
            <w:szCs w:val="20"/>
            <w:u w:val="single"/>
            <w:lang w:eastAsia="en-GB"/>
          </w:rPr>
          <w:t>Эксплуатация (п.п. 10.1.9 - 10.1.15)</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77" w:anchor="block_110200" w:history="1">
        <w:r w:rsidRPr="00181025">
          <w:rPr>
            <w:rFonts w:ascii="Arial" w:eastAsia="Times New Roman" w:hAnsi="Arial" w:cs="Arial"/>
            <w:b/>
            <w:bCs/>
            <w:color w:val="26579A"/>
            <w:sz w:val="20"/>
            <w:szCs w:val="20"/>
            <w:u w:val="single"/>
            <w:lang w:eastAsia="en-GB"/>
          </w:rPr>
          <w:t>10.2. Сушильные установки</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8" w:anchor="block_110230" w:history="1">
        <w:r w:rsidRPr="00181025">
          <w:rPr>
            <w:rFonts w:ascii="Arial" w:eastAsia="Times New Roman" w:hAnsi="Arial" w:cs="Arial"/>
            <w:b/>
            <w:bCs/>
            <w:color w:val="26579A"/>
            <w:sz w:val="20"/>
            <w:szCs w:val="20"/>
            <w:u w:val="single"/>
            <w:lang w:eastAsia="en-GB"/>
          </w:rPr>
          <w:t>Технические требования (п.п. 10.2.1 - 10.2.7)</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79" w:anchor="block_110240" w:history="1">
        <w:r w:rsidRPr="00181025">
          <w:rPr>
            <w:rFonts w:ascii="Arial" w:eastAsia="Times New Roman" w:hAnsi="Arial" w:cs="Arial"/>
            <w:b/>
            <w:bCs/>
            <w:color w:val="26579A"/>
            <w:sz w:val="20"/>
            <w:szCs w:val="20"/>
            <w:u w:val="single"/>
            <w:lang w:eastAsia="en-GB"/>
          </w:rPr>
          <w:t>Эксплуатация (п.п. 10.2.8 - 10.2.11)</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80" w:anchor="block_110300" w:history="1">
        <w:r w:rsidRPr="00181025">
          <w:rPr>
            <w:rFonts w:ascii="Arial" w:eastAsia="Times New Roman" w:hAnsi="Arial" w:cs="Arial"/>
            <w:b/>
            <w:bCs/>
            <w:color w:val="26579A"/>
            <w:sz w:val="20"/>
            <w:szCs w:val="20"/>
            <w:u w:val="single"/>
            <w:lang w:eastAsia="en-GB"/>
          </w:rPr>
          <w:t>10.3. Выпарные установки</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1" w:anchor="block_110340" w:history="1">
        <w:r w:rsidRPr="00181025">
          <w:rPr>
            <w:rFonts w:ascii="Arial" w:eastAsia="Times New Roman" w:hAnsi="Arial" w:cs="Arial"/>
            <w:b/>
            <w:bCs/>
            <w:color w:val="26579A"/>
            <w:sz w:val="20"/>
            <w:szCs w:val="20"/>
            <w:u w:val="single"/>
            <w:lang w:eastAsia="en-GB"/>
          </w:rPr>
          <w:t>Технические требования (п.п. 10.3.1 - 10.3.6)</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2" w:anchor="block_110400" w:history="1">
        <w:r w:rsidRPr="00181025">
          <w:rPr>
            <w:rFonts w:ascii="Arial" w:eastAsia="Times New Roman" w:hAnsi="Arial" w:cs="Arial"/>
            <w:b/>
            <w:bCs/>
            <w:color w:val="26579A"/>
            <w:sz w:val="20"/>
            <w:szCs w:val="20"/>
            <w:u w:val="single"/>
            <w:lang w:eastAsia="en-GB"/>
          </w:rPr>
          <w:t>Эксплуатация (п. 10.3.7)</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83" w:anchor="block_1014000" w:history="1">
        <w:r w:rsidRPr="00181025">
          <w:rPr>
            <w:rFonts w:ascii="Arial" w:eastAsia="Times New Roman" w:hAnsi="Arial" w:cs="Arial"/>
            <w:b/>
            <w:bCs/>
            <w:color w:val="26579A"/>
            <w:sz w:val="20"/>
            <w:szCs w:val="20"/>
            <w:u w:val="single"/>
            <w:lang w:eastAsia="en-GB"/>
          </w:rPr>
          <w:t>10.4. Ректификационные установки</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4" w:anchor="block_1104100" w:history="1">
        <w:r w:rsidRPr="00181025">
          <w:rPr>
            <w:rFonts w:ascii="Arial" w:eastAsia="Times New Roman" w:hAnsi="Arial" w:cs="Arial"/>
            <w:b/>
            <w:bCs/>
            <w:color w:val="26579A"/>
            <w:sz w:val="20"/>
            <w:szCs w:val="20"/>
            <w:u w:val="single"/>
            <w:lang w:eastAsia="en-GB"/>
          </w:rPr>
          <w:t>Технические требования (п.п. 10.4.1 - 10.4.4)</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5" w:anchor="block_1104200" w:history="1">
        <w:r w:rsidRPr="00181025">
          <w:rPr>
            <w:rFonts w:ascii="Arial" w:eastAsia="Times New Roman" w:hAnsi="Arial" w:cs="Arial"/>
            <w:b/>
            <w:bCs/>
            <w:color w:val="26579A"/>
            <w:sz w:val="20"/>
            <w:szCs w:val="20"/>
            <w:u w:val="single"/>
            <w:lang w:eastAsia="en-GB"/>
          </w:rPr>
          <w:t>Эксплуатация (п.п. 10.4.5 - 10.4.6)</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86" w:anchor="block_110500" w:history="1">
        <w:r w:rsidRPr="00181025">
          <w:rPr>
            <w:rFonts w:ascii="Arial" w:eastAsia="Times New Roman" w:hAnsi="Arial" w:cs="Arial"/>
            <w:b/>
            <w:bCs/>
            <w:color w:val="26579A"/>
            <w:sz w:val="20"/>
            <w:szCs w:val="20"/>
            <w:u w:val="single"/>
            <w:lang w:val="ru-RU" w:eastAsia="en-GB"/>
          </w:rPr>
          <w:t>10.5. Установки для термовлажностной обработки железобетонных изделий</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7" w:anchor="block_110520" w:history="1">
        <w:r w:rsidRPr="00181025">
          <w:rPr>
            <w:rFonts w:ascii="Arial" w:eastAsia="Times New Roman" w:hAnsi="Arial" w:cs="Arial"/>
            <w:b/>
            <w:bCs/>
            <w:color w:val="26579A"/>
            <w:sz w:val="20"/>
            <w:szCs w:val="20"/>
            <w:u w:val="single"/>
            <w:lang w:eastAsia="en-GB"/>
          </w:rPr>
          <w:t>Технические требования (п.п. 10.5.1 - 10.5.7)</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88" w:anchor="block_110530" w:history="1">
        <w:r w:rsidRPr="00181025">
          <w:rPr>
            <w:rFonts w:ascii="Arial" w:eastAsia="Times New Roman" w:hAnsi="Arial" w:cs="Arial"/>
            <w:b/>
            <w:bCs/>
            <w:color w:val="26579A"/>
            <w:sz w:val="20"/>
            <w:szCs w:val="20"/>
            <w:u w:val="single"/>
            <w:lang w:eastAsia="en-GB"/>
          </w:rPr>
          <w:t>Эксплуатация (п.п. 10.5.8 - 10.5.10)</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89" w:anchor="block_110600" w:history="1">
        <w:r w:rsidRPr="00181025">
          <w:rPr>
            <w:rFonts w:ascii="Arial" w:eastAsia="Times New Roman" w:hAnsi="Arial" w:cs="Arial"/>
            <w:b/>
            <w:bCs/>
            <w:color w:val="26579A"/>
            <w:sz w:val="20"/>
            <w:szCs w:val="20"/>
            <w:u w:val="single"/>
            <w:lang w:eastAsia="en-GB"/>
          </w:rPr>
          <w:t>10.6. Паровые молоты</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0" w:anchor="block_110610" w:history="1">
        <w:r w:rsidRPr="00181025">
          <w:rPr>
            <w:rFonts w:ascii="Arial" w:eastAsia="Times New Roman" w:hAnsi="Arial" w:cs="Arial"/>
            <w:b/>
            <w:bCs/>
            <w:color w:val="26579A"/>
            <w:sz w:val="20"/>
            <w:szCs w:val="20"/>
            <w:u w:val="single"/>
            <w:lang w:eastAsia="en-GB"/>
          </w:rPr>
          <w:t>Технические требования (п.п. 10.6.1 - 10.6.2)</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1" w:anchor="block_110620" w:history="1">
        <w:r w:rsidRPr="00181025">
          <w:rPr>
            <w:rFonts w:ascii="Arial" w:eastAsia="Times New Roman" w:hAnsi="Arial" w:cs="Arial"/>
            <w:b/>
            <w:bCs/>
            <w:color w:val="26579A"/>
            <w:sz w:val="20"/>
            <w:szCs w:val="20"/>
            <w:u w:val="single"/>
            <w:lang w:eastAsia="en-GB"/>
          </w:rPr>
          <w:t>Эксплуатация (п.п. 10.6.3 - 10.6.6)</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92" w:anchor="block_110700" w:history="1">
        <w:r w:rsidRPr="00181025">
          <w:rPr>
            <w:rFonts w:ascii="Arial" w:eastAsia="Times New Roman" w:hAnsi="Arial" w:cs="Arial"/>
            <w:b/>
            <w:bCs/>
            <w:color w:val="26579A"/>
            <w:sz w:val="20"/>
            <w:szCs w:val="20"/>
            <w:u w:val="single"/>
            <w:lang w:eastAsia="en-GB"/>
          </w:rPr>
          <w:t>10.7. Паровые насосы</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3" w:anchor="block_110710" w:history="1">
        <w:r w:rsidRPr="00181025">
          <w:rPr>
            <w:rFonts w:ascii="Arial" w:eastAsia="Times New Roman" w:hAnsi="Arial" w:cs="Arial"/>
            <w:b/>
            <w:bCs/>
            <w:color w:val="26579A"/>
            <w:sz w:val="20"/>
            <w:szCs w:val="20"/>
            <w:u w:val="single"/>
            <w:lang w:eastAsia="en-GB"/>
          </w:rPr>
          <w:t>Технические требования (п. 10.7.1)</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4" w:anchor="block_110730" w:history="1">
        <w:r w:rsidRPr="00181025">
          <w:rPr>
            <w:rFonts w:ascii="Arial" w:eastAsia="Times New Roman" w:hAnsi="Arial" w:cs="Arial"/>
            <w:b/>
            <w:bCs/>
            <w:color w:val="26579A"/>
            <w:sz w:val="20"/>
            <w:szCs w:val="20"/>
            <w:u w:val="single"/>
            <w:lang w:eastAsia="en-GB"/>
          </w:rPr>
          <w:t>Эксплуатация (п.п. 10.7.2- 10.7.8)</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5" w:anchor="block_111000" w:history="1">
        <w:r w:rsidRPr="00181025">
          <w:rPr>
            <w:rFonts w:ascii="Arial" w:eastAsia="Times New Roman" w:hAnsi="Arial" w:cs="Arial"/>
            <w:b/>
            <w:bCs/>
            <w:color w:val="26579A"/>
            <w:sz w:val="20"/>
            <w:szCs w:val="20"/>
            <w:u w:val="single"/>
            <w:lang w:eastAsia="en-GB"/>
          </w:rPr>
          <w:t>11. Подготовка к отопительному периоду</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96" w:anchor="block_112000" w:history="1">
        <w:r w:rsidRPr="00181025">
          <w:rPr>
            <w:rFonts w:ascii="Arial" w:eastAsia="Times New Roman" w:hAnsi="Arial" w:cs="Arial"/>
            <w:b/>
            <w:bCs/>
            <w:color w:val="26579A"/>
            <w:sz w:val="20"/>
            <w:szCs w:val="20"/>
            <w:u w:val="single"/>
            <w:lang w:val="ru-RU" w:eastAsia="en-GB"/>
          </w:rPr>
          <w:t>12. Водоподготовка и водно-химический режим тепловых энергоустановок и сетей</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97" w:anchor="block_113000" w:history="1">
        <w:r w:rsidRPr="00181025">
          <w:rPr>
            <w:rFonts w:ascii="Arial" w:eastAsia="Times New Roman" w:hAnsi="Arial" w:cs="Arial"/>
            <w:b/>
            <w:bCs/>
            <w:color w:val="26579A"/>
            <w:sz w:val="20"/>
            <w:szCs w:val="20"/>
            <w:u w:val="single"/>
            <w:lang w:val="ru-RU" w:eastAsia="en-GB"/>
          </w:rPr>
          <w:t>13. Требования к металлу и другим конструкционным материалам, контроль за их состоянием</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98" w:anchor="block_114000" w:history="1">
        <w:r w:rsidRPr="00181025">
          <w:rPr>
            <w:rFonts w:ascii="Arial" w:eastAsia="Times New Roman" w:hAnsi="Arial" w:cs="Arial"/>
            <w:b/>
            <w:bCs/>
            <w:color w:val="26579A"/>
            <w:sz w:val="20"/>
            <w:szCs w:val="20"/>
            <w:u w:val="single"/>
            <w:lang w:eastAsia="en-GB"/>
          </w:rPr>
          <w:t>14. Энергетические масла</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99" w:anchor="block_115000" w:history="1">
        <w:r w:rsidRPr="00181025">
          <w:rPr>
            <w:rFonts w:ascii="Arial" w:eastAsia="Times New Roman" w:hAnsi="Arial" w:cs="Arial"/>
            <w:b/>
            <w:bCs/>
            <w:color w:val="26579A"/>
            <w:sz w:val="20"/>
            <w:szCs w:val="20"/>
            <w:u w:val="single"/>
            <w:lang w:eastAsia="en-GB"/>
          </w:rPr>
          <w:t>15. Оперативно-диспетчерское управление</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0" w:anchor="block_115100" w:history="1">
        <w:r w:rsidRPr="00181025">
          <w:rPr>
            <w:rFonts w:ascii="Arial" w:eastAsia="Times New Roman" w:hAnsi="Arial" w:cs="Arial"/>
            <w:b/>
            <w:bCs/>
            <w:color w:val="26579A"/>
            <w:sz w:val="20"/>
            <w:szCs w:val="20"/>
            <w:u w:val="single"/>
            <w:lang w:eastAsia="en-GB"/>
          </w:rPr>
          <w:t>15.1. Задачи и организация управления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1" w:anchor="block_115200" w:history="1">
        <w:r w:rsidRPr="00181025">
          <w:rPr>
            <w:rFonts w:ascii="Arial" w:eastAsia="Times New Roman" w:hAnsi="Arial" w:cs="Arial"/>
            <w:b/>
            <w:bCs/>
            <w:color w:val="26579A"/>
            <w:sz w:val="20"/>
            <w:szCs w:val="20"/>
            <w:u w:val="single"/>
            <w:lang w:eastAsia="en-GB"/>
          </w:rPr>
          <w:t>15.2. Управление режимом работы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2" w:anchor="block_115300" w:history="1">
        <w:r w:rsidRPr="00181025">
          <w:rPr>
            <w:rFonts w:ascii="Arial" w:eastAsia="Times New Roman" w:hAnsi="Arial" w:cs="Arial"/>
            <w:b/>
            <w:bCs/>
            <w:color w:val="26579A"/>
            <w:sz w:val="20"/>
            <w:szCs w:val="20"/>
            <w:u w:val="single"/>
            <w:lang w:eastAsia="en-GB"/>
          </w:rPr>
          <w:t>15.3. Управление оборудованием</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3" w:anchor="block_115400" w:history="1">
        <w:r w:rsidRPr="00181025">
          <w:rPr>
            <w:rFonts w:ascii="Arial" w:eastAsia="Times New Roman" w:hAnsi="Arial" w:cs="Arial"/>
            <w:b/>
            <w:bCs/>
            <w:color w:val="26579A"/>
            <w:sz w:val="20"/>
            <w:szCs w:val="20"/>
            <w:u w:val="single"/>
            <w:lang w:eastAsia="en-GB"/>
          </w:rPr>
          <w:t>15.4. Предупреждение и ликвидация технологических нарушений</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4" w:anchor="block_115500" w:history="1">
        <w:r w:rsidRPr="00181025">
          <w:rPr>
            <w:rFonts w:ascii="Arial" w:eastAsia="Times New Roman" w:hAnsi="Arial" w:cs="Arial"/>
            <w:b/>
            <w:bCs/>
            <w:color w:val="26579A"/>
            <w:sz w:val="20"/>
            <w:szCs w:val="20"/>
            <w:u w:val="single"/>
            <w:lang w:eastAsia="en-GB"/>
          </w:rPr>
          <w:t>15.5. Оперативно-диспетчерский персонал</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05" w:anchor="block_115600" w:history="1">
        <w:r w:rsidRPr="00181025">
          <w:rPr>
            <w:rFonts w:ascii="Arial" w:eastAsia="Times New Roman" w:hAnsi="Arial" w:cs="Arial"/>
            <w:b/>
            <w:bCs/>
            <w:color w:val="26579A"/>
            <w:sz w:val="20"/>
            <w:szCs w:val="20"/>
            <w:u w:val="single"/>
            <w:lang w:val="ru-RU" w:eastAsia="en-GB"/>
          </w:rPr>
          <w:t>15.6. Переключения в тепловых схемах котельных и тепловых сетей</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6" w:anchor="block_116000" w:history="1">
        <w:r w:rsidRPr="00181025">
          <w:rPr>
            <w:rFonts w:ascii="Arial" w:eastAsia="Times New Roman" w:hAnsi="Arial" w:cs="Arial"/>
            <w:b/>
            <w:bCs/>
            <w:color w:val="26579A"/>
            <w:sz w:val="20"/>
            <w:szCs w:val="20"/>
            <w:u w:val="single"/>
            <w:lang w:eastAsia="en-GB"/>
          </w:rPr>
          <w:t>16. Расследование технологических нарушений</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107" w:anchor="block_20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1. Рекомендации по учету собственником тепловых энергоустановок</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08" w:anchor="block_220000" w:history="1">
        <w:r w:rsidRPr="00181025">
          <w:rPr>
            <w:rFonts w:ascii="Arial" w:eastAsia="Times New Roman" w:hAnsi="Arial" w:cs="Arial"/>
            <w:b/>
            <w:bCs/>
            <w:color w:val="26579A"/>
            <w:sz w:val="20"/>
            <w:szCs w:val="20"/>
            <w:u w:val="single"/>
            <w:lang w:eastAsia="en-GB"/>
          </w:rPr>
          <w:t>Тепловые энергоустановки предприятия (организации)</w:t>
        </w:r>
      </w:hyperlink>
    </w:p>
    <w:p w:rsidR="00181025" w:rsidRPr="00181025" w:rsidRDefault="00181025" w:rsidP="00181025">
      <w:pPr>
        <w:numPr>
          <w:ilvl w:val="2"/>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109" w:anchor="block_210000" w:history="1">
        <w:r w:rsidRPr="00181025">
          <w:rPr>
            <w:rFonts w:ascii="Arial" w:eastAsia="Times New Roman" w:hAnsi="Arial" w:cs="Arial"/>
            <w:b/>
            <w:bCs/>
            <w:color w:val="26579A"/>
            <w:sz w:val="20"/>
            <w:szCs w:val="20"/>
            <w:u w:val="single"/>
            <w:lang w:eastAsia="en-GB"/>
          </w:rPr>
          <w:t>Книга учета тепловых энергоустановок организации</w:t>
        </w:r>
      </w:hyperlink>
    </w:p>
    <w:p w:rsidR="00181025" w:rsidRPr="00181025" w:rsidRDefault="00181025" w:rsidP="00181025">
      <w:pPr>
        <w:numPr>
          <w:ilvl w:val="3"/>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0" w:anchor="block_220000" w:history="1">
        <w:r w:rsidRPr="00181025">
          <w:rPr>
            <w:rFonts w:ascii="Arial" w:eastAsia="Times New Roman" w:hAnsi="Arial" w:cs="Arial"/>
            <w:b/>
            <w:bCs/>
            <w:color w:val="26579A"/>
            <w:sz w:val="20"/>
            <w:szCs w:val="20"/>
            <w:u w:val="single"/>
            <w:lang w:eastAsia="en-GB"/>
          </w:rPr>
          <w:t>Тепловые энергоустановки предприятия (организации)</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11" w:anchor="block_23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2. Журнал проверки знаний Правил технической эксплуатации тепловых энергоустановок</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12" w:anchor="block_30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3. Форма удостоверения проверки знаний</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13" w:anchor="block_40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4. Примерный перечень эксплуатационной документации</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4" w:history="1">
        <w:r w:rsidRPr="00181025">
          <w:rPr>
            <w:rFonts w:ascii="Arial" w:eastAsia="Times New Roman" w:hAnsi="Arial" w:cs="Arial"/>
            <w:b/>
            <w:bCs/>
            <w:color w:val="26579A"/>
            <w:sz w:val="20"/>
            <w:szCs w:val="20"/>
            <w:u w:val="single"/>
            <w:lang w:eastAsia="en-GB"/>
          </w:rPr>
          <w:t>Приложение N 5. Паспорт тепловой сети</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115" w:anchor="block_60000" w:history="1">
        <w:r w:rsidRPr="00181025">
          <w:rPr>
            <w:rFonts w:ascii="Arial" w:eastAsia="Times New Roman" w:hAnsi="Arial" w:cs="Arial"/>
            <w:b/>
            <w:bCs/>
            <w:color w:val="26579A"/>
            <w:sz w:val="20"/>
            <w:szCs w:val="20"/>
            <w:u w:val="single"/>
            <w:lang w:eastAsia="en-GB"/>
          </w:rPr>
          <w:t>Приложение N 6. Паспорт теплового пункта</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6" w:anchor="block_60100" w:history="1">
        <w:r w:rsidRPr="00181025">
          <w:rPr>
            <w:rFonts w:ascii="Arial" w:eastAsia="Times New Roman" w:hAnsi="Arial" w:cs="Arial"/>
            <w:b/>
            <w:bCs/>
            <w:color w:val="26579A"/>
            <w:sz w:val="20"/>
            <w:szCs w:val="20"/>
            <w:u w:val="single"/>
            <w:lang w:eastAsia="en-GB"/>
          </w:rPr>
          <w:t>1. Общие данные</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7" w:anchor="block_60200" w:history="1">
        <w:r w:rsidRPr="00181025">
          <w:rPr>
            <w:rFonts w:ascii="Arial" w:eastAsia="Times New Roman" w:hAnsi="Arial" w:cs="Arial"/>
            <w:b/>
            <w:bCs/>
            <w:color w:val="26579A"/>
            <w:sz w:val="20"/>
            <w:szCs w:val="20"/>
            <w:u w:val="single"/>
            <w:lang w:eastAsia="en-GB"/>
          </w:rPr>
          <w:t>2. Тепловые нагрузки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8" w:anchor="block_60300" w:history="1">
        <w:r w:rsidRPr="00181025">
          <w:rPr>
            <w:rFonts w:ascii="Arial" w:eastAsia="Times New Roman" w:hAnsi="Arial" w:cs="Arial"/>
            <w:b/>
            <w:bCs/>
            <w:color w:val="26579A"/>
            <w:sz w:val="20"/>
            <w:szCs w:val="20"/>
            <w:u w:val="single"/>
            <w:lang w:eastAsia="en-GB"/>
          </w:rPr>
          <w:t>3. Трубопроводы и арматура</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19" w:anchor="block_60400" w:history="1">
        <w:r w:rsidRPr="00181025">
          <w:rPr>
            <w:rFonts w:ascii="Arial" w:eastAsia="Times New Roman" w:hAnsi="Arial" w:cs="Arial"/>
            <w:b/>
            <w:bCs/>
            <w:color w:val="26579A"/>
            <w:sz w:val="20"/>
            <w:szCs w:val="20"/>
            <w:u w:val="single"/>
            <w:lang w:eastAsia="en-GB"/>
          </w:rPr>
          <w:t>4. Насосы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0" w:anchor="block_60500" w:history="1">
        <w:r w:rsidRPr="00181025">
          <w:rPr>
            <w:rFonts w:ascii="Arial" w:eastAsia="Times New Roman" w:hAnsi="Arial" w:cs="Arial"/>
            <w:b/>
            <w:bCs/>
            <w:color w:val="26579A"/>
            <w:sz w:val="20"/>
            <w:szCs w:val="20"/>
            <w:u w:val="single"/>
            <w:lang w:eastAsia="en-GB"/>
          </w:rPr>
          <w:t>5. Водоподогреватели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1" w:anchor="block_60600" w:history="1">
        <w:r w:rsidRPr="00181025">
          <w:rPr>
            <w:rFonts w:ascii="Arial" w:eastAsia="Times New Roman" w:hAnsi="Arial" w:cs="Arial"/>
            <w:b/>
            <w:bCs/>
            <w:color w:val="26579A"/>
            <w:sz w:val="20"/>
            <w:szCs w:val="20"/>
            <w:u w:val="single"/>
            <w:lang w:eastAsia="en-GB"/>
          </w:rPr>
          <w:t>6. Тепловая автоматика</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2" w:anchor="block_60700" w:history="1">
        <w:r w:rsidRPr="00181025">
          <w:rPr>
            <w:rFonts w:ascii="Arial" w:eastAsia="Times New Roman" w:hAnsi="Arial" w:cs="Arial"/>
            <w:b/>
            <w:bCs/>
            <w:color w:val="26579A"/>
            <w:sz w:val="20"/>
            <w:szCs w:val="20"/>
            <w:u w:val="single"/>
            <w:lang w:eastAsia="en-GB"/>
          </w:rPr>
          <w:t>7. Средства измерений</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3" w:anchor="block_60800" w:history="1">
        <w:r w:rsidRPr="00181025">
          <w:rPr>
            <w:rFonts w:ascii="Arial" w:eastAsia="Times New Roman" w:hAnsi="Arial" w:cs="Arial"/>
            <w:b/>
            <w:bCs/>
            <w:color w:val="26579A"/>
            <w:sz w:val="20"/>
            <w:szCs w:val="20"/>
            <w:u w:val="single"/>
            <w:lang w:eastAsia="en-GB"/>
          </w:rPr>
          <w:t>8. Характеристика теплопотребляющих систем</w:t>
        </w:r>
      </w:hyperlink>
    </w:p>
    <w:p w:rsidR="00181025" w:rsidRPr="00181025" w:rsidRDefault="00181025" w:rsidP="00181025">
      <w:pPr>
        <w:numPr>
          <w:ilvl w:val="1"/>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24" w:anchor="block_70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7. Паспорт цилиндрического вертикального резервуара</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val="ru-RU" w:eastAsia="en-GB"/>
        </w:rPr>
      </w:pPr>
      <w:r w:rsidRPr="00181025">
        <w:rPr>
          <w:rFonts w:ascii="Arial" w:eastAsia="Times New Roman" w:hAnsi="Arial" w:cs="Arial"/>
          <w:b/>
          <w:bCs/>
          <w:color w:val="000000"/>
          <w:sz w:val="20"/>
          <w:szCs w:val="20"/>
          <w:lang w:eastAsia="en-GB"/>
        </w:rPr>
        <w:t> </w:t>
      </w:r>
      <w:hyperlink r:id="rId125" w:anchor="block_80000" w:history="1">
        <w:r w:rsidRPr="00181025">
          <w:rPr>
            <w:rFonts w:ascii="Arial" w:eastAsia="Times New Roman" w:hAnsi="Arial" w:cs="Arial"/>
            <w:b/>
            <w:bCs/>
            <w:color w:val="26579A"/>
            <w:sz w:val="20"/>
            <w:szCs w:val="20"/>
            <w:u w:val="single"/>
            <w:lang w:val="ru-RU" w:eastAsia="en-GB"/>
          </w:rPr>
          <w:t xml:space="preserve">Приложение </w:t>
        </w:r>
        <w:r w:rsidRPr="00181025">
          <w:rPr>
            <w:rFonts w:ascii="Arial" w:eastAsia="Times New Roman" w:hAnsi="Arial" w:cs="Arial"/>
            <w:b/>
            <w:bCs/>
            <w:color w:val="26579A"/>
            <w:sz w:val="20"/>
            <w:szCs w:val="20"/>
            <w:u w:val="single"/>
            <w:lang w:eastAsia="en-GB"/>
          </w:rPr>
          <w:t>N </w:t>
        </w:r>
        <w:r w:rsidRPr="00181025">
          <w:rPr>
            <w:rFonts w:ascii="Arial" w:eastAsia="Times New Roman" w:hAnsi="Arial" w:cs="Arial"/>
            <w:b/>
            <w:bCs/>
            <w:color w:val="26579A"/>
            <w:sz w:val="20"/>
            <w:szCs w:val="20"/>
            <w:u w:val="single"/>
            <w:lang w:val="ru-RU" w:eastAsia="en-GB"/>
          </w:rPr>
          <w:t>8. Паспорт подкачивающей насосной станции</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6" w:anchor="block_80100" w:history="1">
        <w:r w:rsidRPr="00181025">
          <w:rPr>
            <w:rFonts w:ascii="Arial" w:eastAsia="Times New Roman" w:hAnsi="Arial" w:cs="Arial"/>
            <w:b/>
            <w:bCs/>
            <w:color w:val="26579A"/>
            <w:sz w:val="20"/>
            <w:szCs w:val="20"/>
            <w:u w:val="single"/>
            <w:lang w:eastAsia="en-GB"/>
          </w:rPr>
          <w:t>1. Общие данные</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7" w:anchor="block_80200" w:history="1">
        <w:r w:rsidRPr="00181025">
          <w:rPr>
            <w:rFonts w:ascii="Arial" w:eastAsia="Times New Roman" w:hAnsi="Arial" w:cs="Arial"/>
            <w:b/>
            <w:bCs/>
            <w:color w:val="26579A"/>
            <w:sz w:val="20"/>
            <w:szCs w:val="20"/>
            <w:u w:val="single"/>
            <w:lang w:eastAsia="en-GB"/>
          </w:rPr>
          <w:t>2. Тепломеханическая часть</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8" w:anchor="block_80300" w:history="1">
        <w:r w:rsidRPr="00181025">
          <w:rPr>
            <w:rFonts w:ascii="Arial" w:eastAsia="Times New Roman" w:hAnsi="Arial" w:cs="Arial"/>
            <w:b/>
            <w:bCs/>
            <w:color w:val="26579A"/>
            <w:sz w:val="20"/>
            <w:szCs w:val="20"/>
            <w:u w:val="single"/>
            <w:lang w:eastAsia="en-GB"/>
          </w:rPr>
          <w:t>3. Строительная часть</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29" w:anchor="block_80400" w:history="1">
        <w:r w:rsidRPr="00181025">
          <w:rPr>
            <w:rFonts w:ascii="Arial" w:eastAsia="Times New Roman" w:hAnsi="Arial" w:cs="Arial"/>
            <w:b/>
            <w:bCs/>
            <w:color w:val="26579A"/>
            <w:sz w:val="20"/>
            <w:szCs w:val="20"/>
            <w:u w:val="single"/>
            <w:lang w:eastAsia="en-GB"/>
          </w:rPr>
          <w:t>4. Электрическая часть</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30" w:anchor="block_80500" w:history="1">
        <w:r w:rsidRPr="00181025">
          <w:rPr>
            <w:rFonts w:ascii="Arial" w:eastAsia="Times New Roman" w:hAnsi="Arial" w:cs="Arial"/>
            <w:b/>
            <w:bCs/>
            <w:color w:val="26579A"/>
            <w:sz w:val="20"/>
            <w:szCs w:val="20"/>
            <w:u w:val="single"/>
            <w:lang w:eastAsia="en-GB"/>
          </w:rPr>
          <w:t>5. Проведение испытаний</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31" w:anchor="block_80600" w:history="1">
        <w:r w:rsidRPr="00181025">
          <w:rPr>
            <w:rFonts w:ascii="Arial" w:eastAsia="Times New Roman" w:hAnsi="Arial" w:cs="Arial"/>
            <w:b/>
            <w:bCs/>
            <w:color w:val="26579A"/>
            <w:sz w:val="20"/>
            <w:szCs w:val="20"/>
            <w:u w:val="single"/>
            <w:lang w:eastAsia="en-GB"/>
          </w:rPr>
          <w:t>6. Сведения о замене и ремонте</w:t>
        </w:r>
      </w:hyperlink>
    </w:p>
    <w:p w:rsidR="00181025" w:rsidRPr="00181025" w:rsidRDefault="00181025" w:rsidP="00181025">
      <w:pPr>
        <w:numPr>
          <w:ilvl w:val="1"/>
          <w:numId w:val="1"/>
        </w:numPr>
        <w:shd w:val="clear" w:color="auto" w:fill="FFFFFF"/>
        <w:spacing w:before="100" w:beforeAutospacing="1" w:after="100" w:afterAutospacing="1"/>
        <w:ind w:left="0" w:hanging="75"/>
        <w:rPr>
          <w:rFonts w:ascii="Arial" w:eastAsia="Times New Roman" w:hAnsi="Arial" w:cs="Arial"/>
          <w:b/>
          <w:bCs/>
          <w:color w:val="000000"/>
          <w:sz w:val="20"/>
          <w:szCs w:val="20"/>
          <w:lang w:eastAsia="en-GB"/>
        </w:rPr>
      </w:pPr>
      <w:r w:rsidRPr="00181025">
        <w:rPr>
          <w:rFonts w:ascii="Arial" w:eastAsia="Times New Roman" w:hAnsi="Arial" w:cs="Arial"/>
          <w:b/>
          <w:bCs/>
          <w:color w:val="000000"/>
          <w:sz w:val="20"/>
          <w:szCs w:val="20"/>
          <w:lang w:eastAsia="en-GB"/>
        </w:rPr>
        <w:t> </w:t>
      </w:r>
      <w:hyperlink r:id="rId132" w:anchor="block_90000" w:history="1">
        <w:r w:rsidRPr="00181025">
          <w:rPr>
            <w:rFonts w:ascii="Arial" w:eastAsia="Times New Roman" w:hAnsi="Arial" w:cs="Arial"/>
            <w:b/>
            <w:bCs/>
            <w:color w:val="26579A"/>
            <w:sz w:val="20"/>
            <w:szCs w:val="20"/>
            <w:u w:val="single"/>
            <w:lang w:eastAsia="en-GB"/>
          </w:rPr>
          <w:t>Приложение N 9. Паспорт вентиляционной системы</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33" w:anchor="block_90100" w:history="1">
        <w:r w:rsidRPr="00181025">
          <w:rPr>
            <w:rFonts w:ascii="Arial" w:eastAsia="Times New Roman" w:hAnsi="Arial" w:cs="Arial"/>
            <w:b/>
            <w:bCs/>
            <w:color w:val="26579A"/>
            <w:sz w:val="20"/>
            <w:szCs w:val="20"/>
            <w:u w:val="single"/>
            <w:lang w:eastAsia="en-GB"/>
          </w:rPr>
          <w:t>1. Общие сведения</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val="ru-RU" w:eastAsia="en-GB"/>
        </w:rPr>
      </w:pPr>
      <w:hyperlink r:id="rId134" w:anchor="block_90200" w:history="1">
        <w:r w:rsidRPr="00181025">
          <w:rPr>
            <w:rFonts w:ascii="Arial" w:eastAsia="Times New Roman" w:hAnsi="Arial" w:cs="Arial"/>
            <w:b/>
            <w:bCs/>
            <w:color w:val="26579A"/>
            <w:sz w:val="20"/>
            <w:szCs w:val="20"/>
            <w:u w:val="single"/>
            <w:lang w:val="ru-RU" w:eastAsia="en-GB"/>
          </w:rPr>
          <w:t>2. Сведения об оборудовании вентиляционной системы и результаты исследований</w:t>
        </w:r>
      </w:hyperlink>
    </w:p>
    <w:p w:rsidR="00181025" w:rsidRPr="00181025" w:rsidRDefault="00181025" w:rsidP="00181025">
      <w:pPr>
        <w:numPr>
          <w:ilvl w:val="2"/>
          <w:numId w:val="1"/>
        </w:numPr>
        <w:shd w:val="clear" w:color="auto" w:fill="FFFFFF"/>
        <w:spacing w:before="100" w:beforeAutospacing="1" w:after="100" w:afterAutospacing="1"/>
        <w:ind w:left="0" w:firstLine="0"/>
        <w:rPr>
          <w:rFonts w:ascii="Arial" w:eastAsia="Times New Roman" w:hAnsi="Arial" w:cs="Arial"/>
          <w:b/>
          <w:bCs/>
          <w:color w:val="000000"/>
          <w:sz w:val="20"/>
          <w:szCs w:val="20"/>
          <w:lang w:eastAsia="en-GB"/>
        </w:rPr>
      </w:pPr>
      <w:hyperlink r:id="rId135" w:anchor="block_90300" w:history="1">
        <w:r w:rsidRPr="00181025">
          <w:rPr>
            <w:rFonts w:ascii="Arial" w:eastAsia="Times New Roman" w:hAnsi="Arial" w:cs="Arial"/>
            <w:b/>
            <w:bCs/>
            <w:color w:val="26579A"/>
            <w:sz w:val="20"/>
            <w:szCs w:val="20"/>
            <w:u w:val="single"/>
            <w:lang w:eastAsia="en-GB"/>
          </w:rPr>
          <w:t>3. Результаты аэродинамических испытаний</w:t>
        </w:r>
      </w:hyperlink>
    </w:p>
    <w:p w:rsidR="00181025" w:rsidRPr="00181025" w:rsidRDefault="00181025" w:rsidP="00181025">
      <w:pPr>
        <w:rPr>
          <w:rFonts w:eastAsia="Times New Roman" w:cs="Times New Roman"/>
          <w:lang w:eastAsia="en-GB"/>
        </w:rPr>
      </w:pPr>
      <w:r w:rsidRPr="00181025">
        <w:rPr>
          <w:rFonts w:ascii="Arial" w:eastAsia="Times New Roman" w:hAnsi="Arial" w:cs="Arial"/>
          <w:color w:val="000000"/>
          <w:sz w:val="20"/>
          <w:szCs w:val="20"/>
          <w:lang w:eastAsia="en-GB"/>
        </w:rPr>
        <w:br/>
      </w:r>
      <w:bookmarkStart w:id="1" w:name="text"/>
      <w:bookmarkEnd w:id="1"/>
    </w:p>
    <w:p w:rsidR="00181025" w:rsidRPr="00181025" w:rsidRDefault="00181025" w:rsidP="00181025">
      <w:pPr>
        <w:shd w:val="clear" w:color="auto" w:fill="FFFFFF"/>
        <w:jc w:val="center"/>
        <w:rPr>
          <w:rFonts w:ascii="Arial" w:eastAsia="Times New Roman" w:hAnsi="Arial" w:cs="Arial"/>
          <w:b/>
          <w:bCs/>
          <w:color w:val="000080"/>
          <w:lang w:val="ru-RU" w:eastAsia="en-GB"/>
        </w:rPr>
      </w:pPr>
      <w:r w:rsidRPr="00181025">
        <w:rPr>
          <w:rFonts w:ascii="Arial" w:eastAsia="Times New Roman" w:hAnsi="Arial" w:cs="Arial"/>
          <w:b/>
          <w:bCs/>
          <w:color w:val="000080"/>
          <w:lang w:val="ru-RU" w:eastAsia="en-GB"/>
        </w:rPr>
        <w:t xml:space="preserve">Приказ Минэнерго РФ от 24 марта 2003 г. </w:t>
      </w:r>
      <w:r w:rsidRPr="00181025">
        <w:rPr>
          <w:rFonts w:ascii="Arial" w:eastAsia="Times New Roman" w:hAnsi="Arial" w:cs="Arial"/>
          <w:b/>
          <w:bCs/>
          <w:color w:val="000080"/>
          <w:lang w:eastAsia="en-GB"/>
        </w:rPr>
        <w:t>N </w:t>
      </w:r>
      <w:r w:rsidRPr="00181025">
        <w:rPr>
          <w:rFonts w:ascii="Arial" w:eastAsia="Times New Roman" w:hAnsi="Arial" w:cs="Arial"/>
          <w:b/>
          <w:bCs/>
          <w:color w:val="000080"/>
          <w:lang w:val="ru-RU" w:eastAsia="en-GB"/>
        </w:rPr>
        <w:t>115</w:t>
      </w:r>
      <w:r w:rsidRPr="00181025">
        <w:rPr>
          <w:rFonts w:ascii="Arial" w:eastAsia="Times New Roman" w:hAnsi="Arial" w:cs="Arial"/>
          <w:b/>
          <w:bCs/>
          <w:color w:val="000080"/>
          <w:lang w:val="ru-RU" w:eastAsia="en-GB"/>
        </w:rPr>
        <w:br/>
        <w:t>"Об утверждении Правил технической эксплуатации тепловых энергоустановок"</w:t>
      </w:r>
    </w:p>
    <w:p w:rsidR="00181025" w:rsidRPr="00181025" w:rsidRDefault="00181025" w:rsidP="00181025">
      <w:pPr>
        <w:rPr>
          <w:rFonts w:eastAsia="Times New Roman" w:cs="Times New Roman"/>
          <w:lang w:val="ru-RU" w:eastAsia="en-GB"/>
        </w:rPr>
      </w:pPr>
      <w:r w:rsidRPr="00181025">
        <w:rPr>
          <w:rFonts w:ascii="Arial" w:eastAsia="Times New Roman" w:hAnsi="Arial" w:cs="Arial"/>
          <w:color w:val="000000"/>
          <w:sz w:val="20"/>
          <w:szCs w:val="20"/>
          <w:lang w:val="ru-RU" w:eastAsia="en-GB"/>
        </w:rPr>
        <w:br/>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Приказываю: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 Утвердить</w:t>
      </w:r>
      <w:r w:rsidRPr="00181025">
        <w:rPr>
          <w:rFonts w:ascii="Arial" w:eastAsia="Times New Roman" w:hAnsi="Arial" w:cs="Arial"/>
          <w:color w:val="000000"/>
          <w:sz w:val="20"/>
          <w:szCs w:val="20"/>
          <w:lang w:eastAsia="en-GB"/>
        </w:rPr>
        <w:t> </w:t>
      </w:r>
      <w:hyperlink r:id="rId136" w:anchor="block_1000" w:history="1">
        <w:r w:rsidRPr="00181025">
          <w:rPr>
            <w:rFonts w:ascii="Arial" w:eastAsia="Times New Roman" w:hAnsi="Arial" w:cs="Arial"/>
            <w:color w:val="008000"/>
            <w:sz w:val="20"/>
            <w:szCs w:val="20"/>
            <w:u w:val="single"/>
            <w:lang w:val="ru-RU" w:eastAsia="en-GB"/>
          </w:rPr>
          <w:t>Правила</w:t>
        </w:r>
      </w:hyperlink>
      <w:r w:rsidRPr="00181025">
        <w:rPr>
          <w:rFonts w:ascii="Arial" w:eastAsia="Times New Roman" w:hAnsi="Arial" w:cs="Arial"/>
          <w:color w:val="000000"/>
          <w:sz w:val="20"/>
          <w:szCs w:val="20"/>
          <w:lang w:eastAsia="en-GB"/>
        </w:rPr>
        <w:t> </w:t>
      </w:r>
      <w:r w:rsidRPr="00181025">
        <w:rPr>
          <w:rFonts w:ascii="Arial" w:eastAsia="Times New Roman" w:hAnsi="Arial" w:cs="Arial"/>
          <w:color w:val="000000"/>
          <w:sz w:val="20"/>
          <w:szCs w:val="20"/>
          <w:lang w:val="ru-RU" w:eastAsia="en-GB"/>
        </w:rPr>
        <w:t>технической эксплуатации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 Ввести в действие Правила технической эксплуатации тепловых энергоустановок с 1 октября 2003 г.</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02"/>
        <w:gridCol w:w="3024"/>
      </w:tblGrid>
      <w:tr w:rsidR="00181025" w:rsidRPr="00181025" w:rsidTr="00181025">
        <w:trPr>
          <w:tblCellSpacing w:w="15" w:type="dxa"/>
        </w:trPr>
        <w:tc>
          <w:tcPr>
            <w:tcW w:w="3300" w:type="pct"/>
            <w:shd w:val="clear" w:color="auto" w:fill="FFFFFF"/>
            <w:vAlign w:val="bottom"/>
            <w:hideMark/>
          </w:tcPr>
          <w:p w:rsidR="00181025" w:rsidRPr="00181025" w:rsidRDefault="00181025" w:rsidP="00181025">
            <w:pPr>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Министр</w:t>
            </w:r>
          </w:p>
        </w:tc>
        <w:tc>
          <w:tcPr>
            <w:tcW w:w="1650" w:type="pct"/>
            <w:shd w:val="clear" w:color="auto" w:fill="FFFFFF"/>
            <w:vAlign w:val="bottom"/>
            <w:hideMark/>
          </w:tcPr>
          <w:p w:rsidR="00181025" w:rsidRPr="00181025" w:rsidRDefault="00181025" w:rsidP="00181025">
            <w:pPr>
              <w:jc w:val="right"/>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И.Х.Юсуфов</w:t>
            </w:r>
          </w:p>
        </w:tc>
      </w:tr>
    </w:tbl>
    <w:p w:rsidR="00181025" w:rsidRPr="00181025" w:rsidRDefault="00181025" w:rsidP="00181025">
      <w:pPr>
        <w:rPr>
          <w:rFonts w:eastAsia="Times New Roman" w:cs="Times New Roman"/>
          <w:lang w:eastAsia="en-GB"/>
        </w:rPr>
      </w:pPr>
      <w:r w:rsidRPr="00181025">
        <w:rPr>
          <w:rFonts w:ascii="Arial" w:eastAsia="Times New Roman" w:hAnsi="Arial" w:cs="Arial"/>
          <w:color w:val="000000"/>
          <w:sz w:val="20"/>
          <w:szCs w:val="20"/>
          <w:lang w:eastAsia="en-GB"/>
        </w:rPr>
        <w:br/>
      </w:r>
    </w:p>
    <w:p w:rsidR="00181025" w:rsidRPr="00181025" w:rsidRDefault="00181025" w:rsidP="00181025">
      <w:pPr>
        <w:shd w:val="clear" w:color="auto" w:fill="FFFFFF"/>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Зарегистрировано в Минюсте РФ 2 апреля 2003 г.</w:t>
      </w:r>
    </w:p>
    <w:p w:rsidR="00181025" w:rsidRPr="00181025" w:rsidRDefault="00181025" w:rsidP="00181025">
      <w:pPr>
        <w:shd w:val="clear" w:color="auto" w:fill="FFFFFF"/>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Регистрационный </w:t>
      </w:r>
      <w:r w:rsidRPr="00181025">
        <w:rPr>
          <w:rFonts w:ascii="Arial" w:eastAsia="Times New Roman" w:hAnsi="Arial" w:cs="Arial"/>
          <w:color w:val="000000"/>
          <w:sz w:val="20"/>
          <w:szCs w:val="20"/>
          <w:lang w:eastAsia="en-GB"/>
        </w:rPr>
        <w:t>N </w:t>
      </w:r>
      <w:r w:rsidRPr="00181025">
        <w:rPr>
          <w:rFonts w:ascii="Arial" w:eastAsia="Times New Roman" w:hAnsi="Arial" w:cs="Arial"/>
          <w:color w:val="000000"/>
          <w:sz w:val="20"/>
          <w:szCs w:val="20"/>
          <w:lang w:val="ru-RU" w:eastAsia="en-GB"/>
        </w:rPr>
        <w:t>4358</w:t>
      </w:r>
    </w:p>
    <w:p w:rsidR="00181025" w:rsidRPr="00181025" w:rsidRDefault="00181025" w:rsidP="00181025">
      <w:pPr>
        <w:rPr>
          <w:rFonts w:eastAsia="Times New Roman" w:cs="Times New Roman"/>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Правила</w:t>
      </w:r>
      <w:r w:rsidRPr="00181025">
        <w:rPr>
          <w:rFonts w:ascii="Arial" w:eastAsia="Times New Roman" w:hAnsi="Arial" w:cs="Arial"/>
          <w:b/>
          <w:bCs/>
          <w:color w:val="000080"/>
          <w:sz w:val="18"/>
          <w:szCs w:val="18"/>
          <w:lang w:val="ru-RU" w:eastAsia="en-GB"/>
        </w:rPr>
        <w:br/>
        <w:t>технической эксплуатации тепловых энергоустановок</w:t>
      </w:r>
      <w:r w:rsidRPr="00181025">
        <w:rPr>
          <w:rFonts w:ascii="Arial" w:eastAsia="Times New Roman" w:hAnsi="Arial" w:cs="Arial"/>
          <w:b/>
          <w:bCs/>
          <w:color w:val="000080"/>
          <w:sz w:val="18"/>
          <w:szCs w:val="18"/>
          <w:lang w:val="ru-RU" w:eastAsia="en-GB"/>
        </w:rPr>
        <w:br/>
        <w:t>(утв.</w:t>
      </w:r>
      <w:r w:rsidRPr="00181025">
        <w:rPr>
          <w:rFonts w:ascii="Arial" w:eastAsia="Times New Roman" w:hAnsi="Arial" w:cs="Arial"/>
          <w:b/>
          <w:bCs/>
          <w:color w:val="000080"/>
          <w:sz w:val="18"/>
          <w:szCs w:val="18"/>
          <w:lang w:eastAsia="en-GB"/>
        </w:rPr>
        <w:t> </w:t>
      </w:r>
      <w:hyperlink r:id="rId137" w:history="1">
        <w:r w:rsidRPr="00181025">
          <w:rPr>
            <w:rFonts w:ascii="Arial" w:eastAsia="Times New Roman" w:hAnsi="Arial" w:cs="Arial"/>
            <w:b/>
            <w:bCs/>
            <w:color w:val="008000"/>
            <w:sz w:val="18"/>
            <w:szCs w:val="18"/>
            <w:u w:val="single"/>
            <w:lang w:val="ru-RU" w:eastAsia="en-GB"/>
          </w:rPr>
          <w:t>приказом</w:t>
        </w:r>
      </w:hyperlink>
      <w:r w:rsidRPr="00181025">
        <w:rPr>
          <w:rFonts w:ascii="Arial" w:eastAsia="Times New Roman" w:hAnsi="Arial" w:cs="Arial"/>
          <w:b/>
          <w:bCs/>
          <w:color w:val="000080"/>
          <w:sz w:val="18"/>
          <w:szCs w:val="18"/>
          <w:lang w:eastAsia="en-GB"/>
        </w:rPr>
        <w:t> </w:t>
      </w:r>
      <w:r w:rsidRPr="00181025">
        <w:rPr>
          <w:rFonts w:ascii="Arial" w:eastAsia="Times New Roman" w:hAnsi="Arial" w:cs="Arial"/>
          <w:b/>
          <w:bCs/>
          <w:color w:val="000080"/>
          <w:sz w:val="18"/>
          <w:szCs w:val="18"/>
          <w:lang w:val="ru-RU" w:eastAsia="en-GB"/>
        </w:rPr>
        <w:t xml:space="preserve">Минэнерго РФ от 24 марта 2003 г. </w:t>
      </w:r>
      <w:r w:rsidRPr="00181025">
        <w:rPr>
          <w:rFonts w:ascii="Arial" w:eastAsia="Times New Roman" w:hAnsi="Arial" w:cs="Arial"/>
          <w:b/>
          <w:bCs/>
          <w:color w:val="000080"/>
          <w:sz w:val="18"/>
          <w:szCs w:val="18"/>
          <w:lang w:eastAsia="en-GB"/>
        </w:rPr>
        <w:t>N </w:t>
      </w:r>
      <w:r w:rsidRPr="00181025">
        <w:rPr>
          <w:rFonts w:ascii="Arial" w:eastAsia="Times New Roman" w:hAnsi="Arial" w:cs="Arial"/>
          <w:b/>
          <w:bCs/>
          <w:color w:val="000080"/>
          <w:sz w:val="18"/>
          <w:szCs w:val="18"/>
          <w:lang w:val="ru-RU" w:eastAsia="en-GB"/>
        </w:rPr>
        <w:t>115)</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r w:rsidRPr="00181025">
        <w:rPr>
          <w:rFonts w:ascii="Arial" w:eastAsia="Times New Roman" w:hAnsi="Arial" w:cs="Arial"/>
          <w:color w:val="000000"/>
          <w:sz w:val="18"/>
          <w:szCs w:val="18"/>
          <w:lang w:val="ru-RU" w:eastAsia="en-GB"/>
        </w:rPr>
        <w:br/>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целях настоящих Правил используются следующие термины и определения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3519"/>
        <w:gridCol w:w="6771"/>
      </w:tblGrid>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val="ru-RU" w:eastAsia="en-GB"/>
              </w:rPr>
            </w:pPr>
            <w:bookmarkStart w:id="2" w:name="10001"/>
            <w:bookmarkEnd w:id="2"/>
            <w:r w:rsidRPr="00181025">
              <w:rPr>
                <w:rFonts w:eastAsia="Times New Roman" w:cs="Times New Roman"/>
                <w:b/>
                <w:bCs/>
                <w:color w:val="000080"/>
                <w:sz w:val="20"/>
                <w:szCs w:val="20"/>
                <w:lang w:val="ru-RU" w:eastAsia="en-GB"/>
              </w:rPr>
              <w:lastRenderedPageBreak/>
              <w:t>Бак-аккумулятор горячей воды (БАГВ)</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Емкость, предназначенная для хранения горячей воды в целях выравнивания суточного графика расхода воды в системах теплоснабжения, а также для создания и хранения запаса подпиточной воды на источниках теплоты.</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3" w:name="10002"/>
            <w:bookmarkEnd w:id="3"/>
            <w:r w:rsidRPr="00181025">
              <w:rPr>
                <w:rFonts w:eastAsia="Times New Roman" w:cs="Times New Roman"/>
                <w:b/>
                <w:bCs/>
                <w:color w:val="000080"/>
                <w:sz w:val="20"/>
                <w:szCs w:val="20"/>
                <w:lang w:eastAsia="en-GB"/>
              </w:rPr>
              <w:t>Водоподогреватель</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Устройство, находящееся под давлением выше атмосферного, служащее для нагревания воды водяным паром, горячей водой или другим теплоносителем.</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4" w:name="10003"/>
            <w:bookmarkEnd w:id="4"/>
            <w:r w:rsidRPr="00181025">
              <w:rPr>
                <w:rFonts w:eastAsia="Times New Roman" w:cs="Times New Roman"/>
                <w:b/>
                <w:bCs/>
                <w:color w:val="000080"/>
                <w:sz w:val="20"/>
                <w:szCs w:val="20"/>
                <w:lang w:eastAsia="en-GB"/>
              </w:rPr>
              <w:t>Габаритные размеры</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Высота, ширина и глубина установки с изоляцией и обшивкой, а также с укрепляющими или опорными элементами, но без учета выступающих приборов, труб отбора проб, импульсных трубок и др.</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val="ru-RU" w:eastAsia="en-GB"/>
              </w:rPr>
            </w:pPr>
            <w:bookmarkStart w:id="5" w:name="10004"/>
            <w:bookmarkEnd w:id="5"/>
            <w:r w:rsidRPr="00181025">
              <w:rPr>
                <w:rFonts w:eastAsia="Times New Roman" w:cs="Times New Roman"/>
                <w:b/>
                <w:bCs/>
                <w:color w:val="000080"/>
                <w:sz w:val="20"/>
                <w:szCs w:val="20"/>
                <w:lang w:val="ru-RU" w:eastAsia="en-GB"/>
              </w:rPr>
              <w:t>Границы (пределы) котла по пароводяному тракту</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Запорные устройства: питательные, предохранительные, дренажные и другие клапаны, вентили и задвижки, отделяющие внутренние полости элементов котла от присоединенных к ним трубопроводов. При отсутствии запорных устройств пределами котла следует считать первые от котла фланцевые или сварные соединения.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6" w:name="10005"/>
            <w:bookmarkEnd w:id="6"/>
            <w:r w:rsidRPr="00181025">
              <w:rPr>
                <w:rFonts w:eastAsia="Times New Roman" w:cs="Times New Roman"/>
                <w:b/>
                <w:bCs/>
                <w:color w:val="000080"/>
                <w:sz w:val="20"/>
                <w:szCs w:val="20"/>
                <w:lang w:eastAsia="en-GB"/>
              </w:rPr>
              <w:t>Давление пробное</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Избыточное давление, при котором должно производиться гидравлическое испытание тепловых энергоустановок и сетей на прочность и плотность.</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7" w:name="10006"/>
            <w:bookmarkEnd w:id="7"/>
            <w:r w:rsidRPr="00181025">
              <w:rPr>
                <w:rFonts w:eastAsia="Times New Roman" w:cs="Times New Roman"/>
                <w:b/>
                <w:bCs/>
                <w:color w:val="000080"/>
                <w:sz w:val="20"/>
                <w:szCs w:val="20"/>
                <w:lang w:eastAsia="en-GB"/>
              </w:rPr>
              <w:t>Давление разрешенное</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Максимальное допустимое, избыточное давление, установленное по результатам технического освидетельствования или контрольного расчета на прочность.</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8" w:name="10007"/>
            <w:bookmarkEnd w:id="8"/>
            <w:r w:rsidRPr="00181025">
              <w:rPr>
                <w:rFonts w:eastAsia="Times New Roman" w:cs="Times New Roman"/>
                <w:b/>
                <w:bCs/>
                <w:color w:val="000080"/>
                <w:sz w:val="20"/>
                <w:szCs w:val="20"/>
                <w:lang w:eastAsia="en-GB"/>
              </w:rPr>
              <w:t>Давление рабочее</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Максимальное избыточное давление на входе в тепловую энергоустановку или ее элемент, определяемое по рабочему давлению трубопроводов с учетом сопротивления и гидростатического давления.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9" w:name="10008"/>
            <w:bookmarkEnd w:id="9"/>
            <w:r w:rsidRPr="00181025">
              <w:rPr>
                <w:rFonts w:eastAsia="Times New Roman" w:cs="Times New Roman"/>
                <w:b/>
                <w:bCs/>
                <w:color w:val="000080"/>
                <w:sz w:val="20"/>
                <w:szCs w:val="20"/>
                <w:lang w:eastAsia="en-GB"/>
              </w:rPr>
              <w:t>Закрытая система теплоснабжения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Водяная система теплоснабжения, в которой не предусматривается использование сетевой воды потребителями путем ее отбора из тепловой сети.</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0" w:name="10009"/>
            <w:bookmarkEnd w:id="10"/>
            <w:r w:rsidRPr="00181025">
              <w:rPr>
                <w:rFonts w:eastAsia="Times New Roman" w:cs="Times New Roman"/>
                <w:b/>
                <w:bCs/>
                <w:color w:val="000080"/>
                <w:sz w:val="20"/>
                <w:szCs w:val="20"/>
                <w:lang w:eastAsia="en-GB"/>
              </w:rPr>
              <w:t>Индивидуальный тепловой пункт</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Тепловой пункт, предназначенный для присоединения систем теплопотребления одного здания или его части.</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1" w:name="10010"/>
            <w:bookmarkEnd w:id="11"/>
            <w:r w:rsidRPr="00181025">
              <w:rPr>
                <w:rFonts w:eastAsia="Times New Roman" w:cs="Times New Roman"/>
                <w:b/>
                <w:bCs/>
                <w:color w:val="000080"/>
                <w:sz w:val="20"/>
                <w:szCs w:val="20"/>
                <w:lang w:eastAsia="en-GB"/>
              </w:rPr>
              <w:t>Источник тепловой энергии (теплоты)</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Теплогенерирующая энергоустановка или их совокупность, в которой производится нагрев теплоносителя за счет передачи теплоты сжигаемого топлива, а также путем электронагрева или другими, в том числе нетрадиционными, способами, участвующая в теплоснабжении потребителей.</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2" w:name="10011"/>
            <w:bookmarkEnd w:id="12"/>
            <w:r w:rsidRPr="00181025">
              <w:rPr>
                <w:rFonts w:eastAsia="Times New Roman" w:cs="Times New Roman"/>
                <w:b/>
                <w:bCs/>
                <w:color w:val="000080"/>
                <w:sz w:val="20"/>
                <w:szCs w:val="20"/>
                <w:lang w:eastAsia="en-GB"/>
              </w:rPr>
              <w:t>Консервация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Комплекс мероприятий по обеспечению определенного технической документацией срока хранения или временного бездействия тепловых энергоустановок и сетей (оборудования, запасных частей, материалов и др.) путем предохранения от коррозии, механических и других воздействий человека и внешней среды.</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3" w:name="10012"/>
            <w:bookmarkEnd w:id="13"/>
            <w:r w:rsidRPr="00181025">
              <w:rPr>
                <w:rFonts w:eastAsia="Times New Roman" w:cs="Times New Roman"/>
                <w:b/>
                <w:bCs/>
                <w:color w:val="000080"/>
                <w:sz w:val="20"/>
                <w:szCs w:val="20"/>
                <w:lang w:eastAsia="en-GB"/>
              </w:rPr>
              <w:t>Котел водогрейный</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Устройство, в топке которого сжигается топливо, а теплота сгорания используется для нагрева воды, находящейся под давлением выше атмосферного и используемой в качестве теплоносителя вне этого устройства.</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b/>
                <w:bCs/>
                <w:color w:val="000080"/>
                <w:sz w:val="20"/>
                <w:szCs w:val="20"/>
                <w:lang w:eastAsia="en-GB"/>
              </w:rPr>
              <w:t>Котел паровой</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Устройство, в топке которого сжигается топливо, а теплота сгорания используется для производства водяного пара с давлением выше атмосферного, используемого вне этого устройства.</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4" w:name="10013"/>
            <w:bookmarkEnd w:id="14"/>
            <w:r w:rsidRPr="00181025">
              <w:rPr>
                <w:rFonts w:eastAsia="Times New Roman" w:cs="Times New Roman"/>
                <w:b/>
                <w:bCs/>
                <w:color w:val="000080"/>
                <w:sz w:val="20"/>
                <w:szCs w:val="20"/>
                <w:lang w:eastAsia="en-GB"/>
              </w:rPr>
              <w:t>Котел-утилизатор</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Устройство, служащее для нагревания теплоносителя продуктами сгорания топлива, отработавшими в другом устройстве.</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5" w:name="1"/>
            <w:bookmarkEnd w:id="15"/>
            <w:r w:rsidRPr="00181025">
              <w:rPr>
                <w:rFonts w:eastAsia="Times New Roman" w:cs="Times New Roman"/>
                <w:b/>
                <w:bCs/>
                <w:color w:val="000080"/>
                <w:sz w:val="20"/>
                <w:szCs w:val="20"/>
                <w:lang w:eastAsia="en-GB"/>
              </w:rPr>
              <w:t>Котельная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Комплекс технологически связанных тепловых энергоустановок, 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6" w:name="10015"/>
            <w:bookmarkEnd w:id="16"/>
            <w:r w:rsidRPr="00181025">
              <w:rPr>
                <w:rFonts w:eastAsia="Times New Roman" w:cs="Times New Roman"/>
                <w:b/>
                <w:bCs/>
                <w:color w:val="000080"/>
                <w:sz w:val="20"/>
                <w:szCs w:val="20"/>
                <w:lang w:eastAsia="en-GB"/>
              </w:rPr>
              <w:t>Открытая водяная система теплоснабжения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Водяная система теплоснабжения, в которой вся сетевая вода или ее часть используется путем ее отбора из тепловой сети для удовлетворения нужд потребителей в горячей воде.</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7" w:name="10016"/>
            <w:bookmarkEnd w:id="17"/>
            <w:r w:rsidRPr="00181025">
              <w:rPr>
                <w:rFonts w:eastAsia="Times New Roman" w:cs="Times New Roman"/>
                <w:b/>
                <w:bCs/>
                <w:color w:val="000080"/>
                <w:sz w:val="20"/>
                <w:szCs w:val="20"/>
                <w:lang w:eastAsia="en-GB"/>
              </w:rPr>
              <w:lastRenderedPageBreak/>
              <w:t>Показатель энергоэффективности</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Абсолютная или удельная величина потребления или потери энергоресурсов, установленная государственными стандартами и (или) иными нормативными техническими документами.</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8" w:name="10017"/>
            <w:bookmarkEnd w:id="18"/>
            <w:r w:rsidRPr="00181025">
              <w:rPr>
                <w:rFonts w:eastAsia="Times New Roman" w:cs="Times New Roman"/>
                <w:b/>
                <w:bCs/>
                <w:color w:val="000080"/>
                <w:sz w:val="20"/>
                <w:szCs w:val="20"/>
                <w:lang w:eastAsia="en-GB"/>
              </w:rPr>
              <w:t>Предохранительные клапаны</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Устройства, предохраняющие котлы, сосуды, трубопроводы и т.п. от повышения давления внутри них сверх установленного.</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19" w:name="10018"/>
            <w:bookmarkEnd w:id="19"/>
            <w:r w:rsidRPr="00181025">
              <w:rPr>
                <w:rFonts w:eastAsia="Times New Roman" w:cs="Times New Roman"/>
                <w:b/>
                <w:bCs/>
                <w:color w:val="000080"/>
                <w:sz w:val="20"/>
                <w:szCs w:val="20"/>
                <w:lang w:eastAsia="en-GB"/>
              </w:rPr>
              <w:t>Сетевая вода</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Специально подготовленная вода, которая используется в водяной системе теплоснабжения в качестве теплоносителя.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0" w:name="10019"/>
            <w:bookmarkEnd w:id="20"/>
            <w:r w:rsidRPr="00181025">
              <w:rPr>
                <w:rFonts w:eastAsia="Times New Roman" w:cs="Times New Roman"/>
                <w:b/>
                <w:bCs/>
                <w:color w:val="000080"/>
                <w:sz w:val="20"/>
                <w:szCs w:val="20"/>
                <w:lang w:eastAsia="en-GB"/>
              </w:rPr>
              <w:t>Система теплопотребления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1" w:name="10020"/>
            <w:bookmarkEnd w:id="21"/>
            <w:r w:rsidRPr="00181025">
              <w:rPr>
                <w:rFonts w:eastAsia="Times New Roman" w:cs="Times New Roman"/>
                <w:b/>
                <w:bCs/>
                <w:color w:val="000080"/>
                <w:sz w:val="20"/>
                <w:szCs w:val="20"/>
                <w:lang w:eastAsia="en-GB"/>
              </w:rPr>
              <w:t>Система теплоснабжения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Совокупность взаимосвязанных источников теплоты, тепловых сетей и систем теплопотребления.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2" w:name="10021"/>
            <w:bookmarkEnd w:id="22"/>
            <w:r w:rsidRPr="00181025">
              <w:rPr>
                <w:rFonts w:eastAsia="Times New Roman" w:cs="Times New Roman"/>
                <w:b/>
                <w:bCs/>
                <w:color w:val="000080"/>
                <w:sz w:val="20"/>
                <w:szCs w:val="20"/>
                <w:lang w:eastAsia="en-GB"/>
              </w:rPr>
              <w:t>Стационарный котел</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Котел, установленный на неподвижном фундаменте.</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3" w:name="10022"/>
            <w:bookmarkEnd w:id="23"/>
            <w:r w:rsidRPr="00181025">
              <w:rPr>
                <w:rFonts w:eastAsia="Times New Roman" w:cs="Times New Roman"/>
                <w:b/>
                <w:bCs/>
                <w:color w:val="000080"/>
                <w:sz w:val="20"/>
                <w:szCs w:val="20"/>
                <w:lang w:eastAsia="en-GB"/>
              </w:rPr>
              <w:t>Тепловая сеть</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Совокупность устройств, предназначенных для передачи и распределения теплоносителя и тепловой энергии.</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4" w:name="10023"/>
            <w:bookmarkEnd w:id="24"/>
            <w:r w:rsidRPr="00181025">
              <w:rPr>
                <w:rFonts w:eastAsia="Times New Roman" w:cs="Times New Roman"/>
                <w:b/>
                <w:bCs/>
                <w:color w:val="000080"/>
                <w:sz w:val="20"/>
                <w:szCs w:val="20"/>
                <w:lang w:eastAsia="en-GB"/>
              </w:rPr>
              <w:t>Тепловая энергоустановка</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Энергоустановка, предназначенная для производства или преобразования, передачи, накопления, распределения или потребления тепловой энергии и теплоносителя.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5" w:name="10024"/>
            <w:bookmarkEnd w:id="25"/>
            <w:r w:rsidRPr="00181025">
              <w:rPr>
                <w:rFonts w:eastAsia="Times New Roman" w:cs="Times New Roman"/>
                <w:b/>
                <w:bCs/>
                <w:color w:val="000080"/>
                <w:sz w:val="20"/>
                <w:szCs w:val="20"/>
                <w:lang w:eastAsia="en-GB"/>
              </w:rPr>
              <w:t>Тепловой насос</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Устройство, осуществляющее перенос теплоты с низкого уровня температуры (от воздуха, грунта, воды) на более высокий температурный уровень для целей нагрева.</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6" w:name="10025"/>
            <w:bookmarkEnd w:id="26"/>
            <w:r w:rsidRPr="00181025">
              <w:rPr>
                <w:rFonts w:eastAsia="Times New Roman" w:cs="Times New Roman"/>
                <w:b/>
                <w:bCs/>
                <w:color w:val="000080"/>
                <w:sz w:val="20"/>
                <w:szCs w:val="20"/>
                <w:lang w:eastAsia="en-GB"/>
              </w:rPr>
              <w:t>Тепловой пункт</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Комплекс устройств, расположенный в обособленном помещении, состоящий из элементов тепловых энергоустановок, обеспечивающих присоединение этих установок к тепловой сети, их работоспособность, управление режимами теплопотребления, трансформацию, регулирование параметров теплоносителя.</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7" w:name="10026"/>
            <w:bookmarkEnd w:id="27"/>
            <w:r w:rsidRPr="00181025">
              <w:rPr>
                <w:rFonts w:eastAsia="Times New Roman" w:cs="Times New Roman"/>
                <w:b/>
                <w:bCs/>
                <w:color w:val="000080"/>
                <w:sz w:val="20"/>
                <w:szCs w:val="20"/>
                <w:lang w:eastAsia="en-GB"/>
              </w:rPr>
              <w:t>Теплогенерирующая энергоустановка (ТГЭ)</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Тепловая энергоустановка, предназначенная для выработки тепловой энергии (теплоты).</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8" w:name="10027"/>
            <w:bookmarkEnd w:id="28"/>
            <w:r w:rsidRPr="00181025">
              <w:rPr>
                <w:rFonts w:eastAsia="Times New Roman" w:cs="Times New Roman"/>
                <w:b/>
                <w:bCs/>
                <w:color w:val="000080"/>
                <w:sz w:val="20"/>
                <w:szCs w:val="20"/>
                <w:lang w:eastAsia="en-GB"/>
              </w:rPr>
              <w:t>Теплозащита зданий</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Свойство совокупности ограждающих конструкций, образующих замкнутое внутреннее пространство здания, препятствовать переносу теплоты между помещениями и наружной средой, а также между помещениями с различной температурой воздуха.</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29" w:name="10028"/>
            <w:bookmarkEnd w:id="29"/>
            <w:r w:rsidRPr="00181025">
              <w:rPr>
                <w:rFonts w:eastAsia="Times New Roman" w:cs="Times New Roman"/>
                <w:b/>
                <w:bCs/>
                <w:color w:val="000080"/>
                <w:sz w:val="20"/>
                <w:szCs w:val="20"/>
                <w:lang w:eastAsia="en-GB"/>
              </w:rPr>
              <w:t>Теплопотребляющая энергоустановка (ТПЭ)</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30" w:name="10029"/>
            <w:bookmarkEnd w:id="30"/>
            <w:r w:rsidRPr="00181025">
              <w:rPr>
                <w:rFonts w:eastAsia="Times New Roman" w:cs="Times New Roman"/>
                <w:b/>
                <w:bCs/>
                <w:color w:val="000080"/>
                <w:sz w:val="20"/>
                <w:szCs w:val="20"/>
                <w:lang w:eastAsia="en-GB"/>
              </w:rPr>
              <w:t>Центральный тепловой пункт</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Тепловой пункт, предназначенный для присоединения систем теплопотребления двух и более зданий.</w:t>
            </w:r>
          </w:p>
        </w:tc>
      </w:tr>
      <w:tr w:rsidR="00181025" w:rsidRPr="00181025" w:rsidTr="00181025">
        <w:trPr>
          <w:tblCellSpacing w:w="15" w:type="dxa"/>
        </w:trPr>
        <w:tc>
          <w:tcPr>
            <w:tcW w:w="3495" w:type="dxa"/>
            <w:hideMark/>
          </w:tcPr>
          <w:p w:rsidR="00181025" w:rsidRPr="00181025" w:rsidRDefault="00181025" w:rsidP="00181025">
            <w:pPr>
              <w:rPr>
                <w:rFonts w:eastAsia="Times New Roman" w:cs="Times New Roman"/>
                <w:sz w:val="20"/>
                <w:szCs w:val="20"/>
                <w:lang w:eastAsia="en-GB"/>
              </w:rPr>
            </w:pPr>
            <w:bookmarkStart w:id="31" w:name="10030"/>
            <w:bookmarkEnd w:id="31"/>
            <w:r w:rsidRPr="00181025">
              <w:rPr>
                <w:rFonts w:eastAsia="Times New Roman" w:cs="Times New Roman"/>
                <w:b/>
                <w:bCs/>
                <w:color w:val="000080"/>
                <w:sz w:val="20"/>
                <w:szCs w:val="20"/>
                <w:lang w:eastAsia="en-GB"/>
              </w:rPr>
              <w:t>Эксплуатация</w:t>
            </w:r>
          </w:p>
        </w:tc>
        <w:tc>
          <w:tcPr>
            <w:tcW w:w="6795" w:type="dxa"/>
            <w:hideMark/>
          </w:tcPr>
          <w:p w:rsidR="00181025" w:rsidRPr="00181025" w:rsidRDefault="00181025" w:rsidP="00181025">
            <w:pPr>
              <w:rPr>
                <w:rFonts w:eastAsia="Times New Roman" w:cs="Times New Roman"/>
                <w:sz w:val="20"/>
                <w:szCs w:val="20"/>
                <w:lang w:val="ru-RU" w:eastAsia="en-GB"/>
              </w:rPr>
            </w:pPr>
            <w:r w:rsidRPr="00181025">
              <w:rPr>
                <w:rFonts w:eastAsia="Times New Roman" w:cs="Times New Roman"/>
                <w:sz w:val="20"/>
                <w:szCs w:val="20"/>
                <w:lang w:val="ru-RU" w:eastAsia="en-GB"/>
              </w:rPr>
              <w:t>Период существования тепловой энергоустановки, включая подготовку к использованию (наладка и испытания), использование по назначению, техническое обслуживание, ремонт и консервацию.</w:t>
            </w:r>
          </w:p>
        </w:tc>
      </w:tr>
    </w:tbl>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1. Общие положения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200°С на всех видах органического топлива, а также с использованием нетрадиционных возобновляемых энергетических 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1.2. Настоящие Правила не распространяются на тепловые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тепловых электростанций;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морских и речных судов и плавучих средств;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подвижного состава железнодорожного и автомобильного транспорта.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1.3. Электрооборудование тепловых энергоустановок должно соответствовать правилам устройства электроустановок и эксплуатироваться в соответствии с</w:t>
      </w:r>
      <w:hyperlink r:id="rId138" w:history="1">
        <w:r w:rsidRPr="00181025">
          <w:rPr>
            <w:rFonts w:ascii="Arial" w:eastAsia="Times New Roman" w:hAnsi="Arial" w:cs="Arial"/>
            <w:color w:val="008000"/>
            <w:sz w:val="20"/>
            <w:szCs w:val="20"/>
            <w:u w:val="single"/>
            <w:lang w:val="ru-RU" w:eastAsia="en-GB"/>
          </w:rPr>
          <w:t>правилами</w:t>
        </w:r>
      </w:hyperlink>
      <w:r w:rsidRPr="00181025">
        <w:rPr>
          <w:rFonts w:ascii="Arial" w:eastAsia="Times New Roman" w:hAnsi="Arial" w:cs="Arial"/>
          <w:color w:val="000000"/>
          <w:sz w:val="20"/>
          <w:szCs w:val="20"/>
          <w:lang w:eastAsia="en-GB"/>
        </w:rPr>
        <w:t> </w:t>
      </w:r>
      <w:r w:rsidRPr="00181025">
        <w:rPr>
          <w:rFonts w:ascii="Arial" w:eastAsia="Times New Roman" w:hAnsi="Arial" w:cs="Arial"/>
          <w:color w:val="000000"/>
          <w:sz w:val="20"/>
          <w:szCs w:val="20"/>
          <w:lang w:val="ru-RU" w:eastAsia="en-GB"/>
        </w:rPr>
        <w:t>технической эксплуатации и правилами безопасности при эксплуатации электроустановок потребителей.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осуществляются в соответствии с</w:t>
      </w:r>
      <w:r w:rsidRPr="00181025">
        <w:rPr>
          <w:rFonts w:ascii="Arial" w:eastAsia="Times New Roman" w:hAnsi="Arial" w:cs="Arial"/>
          <w:color w:val="000000"/>
          <w:sz w:val="20"/>
          <w:szCs w:val="20"/>
          <w:lang w:eastAsia="en-GB"/>
        </w:rPr>
        <w:t> </w:t>
      </w:r>
      <w:hyperlink r:id="rId139" w:anchor="block_10000" w:history="1">
        <w:r w:rsidRPr="00181025">
          <w:rPr>
            <w:rFonts w:ascii="Arial" w:eastAsia="Times New Roman" w:hAnsi="Arial" w:cs="Arial"/>
            <w:color w:val="008000"/>
            <w:sz w:val="20"/>
            <w:szCs w:val="20"/>
            <w:u w:val="single"/>
            <w:lang w:val="ru-RU" w:eastAsia="en-GB"/>
          </w:rPr>
          <w:t>требованиями</w:t>
        </w:r>
      </w:hyperlink>
      <w:r w:rsidRPr="00181025">
        <w:rPr>
          <w:rFonts w:ascii="Arial" w:eastAsia="Times New Roman" w:hAnsi="Arial" w:cs="Arial"/>
          <w:color w:val="000000"/>
          <w:sz w:val="20"/>
          <w:szCs w:val="20"/>
          <w:lang w:val="ru-RU" w:eastAsia="en-GB"/>
        </w:rPr>
        <w:t>,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1.5. В организациях, осуществляющих эксплуатацию тепловых энергоустановок, ведется их учет в соответствии с</w:t>
      </w:r>
      <w:r w:rsidRPr="00181025">
        <w:rPr>
          <w:rFonts w:ascii="Arial" w:eastAsia="Times New Roman" w:hAnsi="Arial" w:cs="Arial"/>
          <w:color w:val="000000"/>
          <w:sz w:val="20"/>
          <w:szCs w:val="20"/>
          <w:lang w:eastAsia="en-GB"/>
        </w:rPr>
        <w:t> </w:t>
      </w:r>
      <w:hyperlink r:id="rId140" w:anchor="block_20000" w:history="1">
        <w:r w:rsidRPr="00181025">
          <w:rPr>
            <w:rFonts w:ascii="Arial" w:eastAsia="Times New Roman" w:hAnsi="Arial" w:cs="Arial"/>
            <w:color w:val="008000"/>
            <w:sz w:val="20"/>
            <w:szCs w:val="20"/>
            <w:u w:val="single"/>
            <w:lang w:val="ru-RU" w:eastAsia="en-GB"/>
          </w:rPr>
          <w:t xml:space="preserve">Приложением </w:t>
        </w:r>
        <w:r w:rsidRPr="00181025">
          <w:rPr>
            <w:rFonts w:ascii="Arial" w:eastAsia="Times New Roman" w:hAnsi="Arial" w:cs="Arial"/>
            <w:color w:val="008000"/>
            <w:sz w:val="20"/>
            <w:szCs w:val="20"/>
            <w:u w:val="single"/>
            <w:lang w:eastAsia="en-GB"/>
          </w:rPr>
          <w:t>N </w:t>
        </w:r>
        <w:r w:rsidRPr="00181025">
          <w:rPr>
            <w:rFonts w:ascii="Arial" w:eastAsia="Times New Roman" w:hAnsi="Arial" w:cs="Arial"/>
            <w:color w:val="008000"/>
            <w:sz w:val="20"/>
            <w:szCs w:val="20"/>
            <w:u w:val="single"/>
            <w:lang w:val="ru-RU" w:eastAsia="en-GB"/>
          </w:rPr>
          <w:t>1</w:t>
        </w:r>
      </w:hyperlink>
      <w:r w:rsidRPr="00181025">
        <w:rPr>
          <w:rFonts w:ascii="Arial" w:eastAsia="Times New Roman" w:hAnsi="Arial" w:cs="Arial"/>
          <w:color w:val="000000"/>
          <w:sz w:val="20"/>
          <w:szCs w:val="20"/>
          <w:lang w:eastAsia="en-GB"/>
        </w:rPr>
        <w:t> </w:t>
      </w:r>
      <w:r w:rsidRPr="00181025">
        <w:rPr>
          <w:rFonts w:ascii="Arial" w:eastAsia="Times New Roman" w:hAnsi="Arial" w:cs="Arial"/>
          <w:color w:val="000000"/>
          <w:sz w:val="20"/>
          <w:szCs w:val="20"/>
          <w:lang w:val="ru-RU" w:eastAsia="en-GB"/>
        </w:rPr>
        <w:t>к настоящим Правилам.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 Организация эксплуатации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2.1. Общие положения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 Эксплуатация тепловых энергоустановок организации осуществляется подготовленным теплоэнергетическим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 Ответственный за исправное состояние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2.1.4. При несоблюдении настоящих Правил, вызвавшем нарушения в работе тепловой энергоустановки или тепловой сети, пожар или несчастный случай, персональную ответственность несут: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2.2. Задачи персонала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2.2.1. Руководитель организации обеспечивает: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требованиями промышленной и пожарной безопасности в процессе эксплуатации оборудования и сооружений, а также других нормативно-технических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своевременное и качественное проведение профилактических работ, ремонта, модернизации и реконструкции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должностных и эксплуатационных инструкций для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обучение персонала и проверку знания правил эксплуатации, техники безопасности, должностных и эксплуатационных инструкций;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поддержание исправного состояния, экономичную и безопасную эксплуатацию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предотвращение использования технологий и методов работы, оказывающих отрицательное влияние на людей и окружающую среду;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учет и анализ нарушений в работе тепловых энергоустановок, несчастных случаев и принятие мер по предупреждению аварийности и травматизма;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выполнение предписаний органов государственного надзора в установленные сроки.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имеющих специального теплоэнергетического образования, но прошедших обучение и проверку знаний в порядке, установленном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соблюдение гидравлических и тепловых режимов работы систем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рациональное расходование топливо-энергетических ресурсов; разработку и выполнение нормативов их расходования;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учет и анализ технико-экономических показателей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мероприятий по снижению расхода топливо-энергетических 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своевременное техническое обслуживание и ремонт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ведение установленной статистической отчетности;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должностных инструкций и инструкций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 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энергетических балансов организации и их анализ в соответствии с установленными требованиями;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наличие и ведение паспортов и исполнительной документации на все тепловые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приемку и допуск в эксплуатацию новых и реконструируемых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нарушений (аварий и инцидентов) в работе тепловых энергоустановок и несчастных случаях, связанных с их эксплуатацией.</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2.3. Требования к персоналу и его подготовка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Общие положения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 В соответствии с принятой структурой в организации персонал, эксплуатирующий тепловые энергоустановки, подразделяется 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руководящих работников;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руководителей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управленческий персонал и специалистов;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оперативных руководителей, оперативный и оперативно-ремонтный;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ремонтный.</w:t>
      </w:r>
      <w:hyperlink r:id="rId141" w:anchor="block_1111" w:history="1">
        <w:r w:rsidRPr="00181025">
          <w:rPr>
            <w:rFonts w:ascii="Arial" w:eastAsia="Times New Roman" w:hAnsi="Arial" w:cs="Arial"/>
            <w:color w:val="008000"/>
            <w:sz w:val="20"/>
            <w:szCs w:val="20"/>
            <w:u w:val="single"/>
            <w:lang w:val="ru-RU" w:eastAsia="en-GB"/>
          </w:rPr>
          <w:t>*</w:t>
        </w:r>
      </w:hyperlink>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 месяцев, проходит подготовку по новой должности.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 Программа производственного обучения по новой должности предусматривает: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настоящих Правил и нормативно-технических документов по эксплуатации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правил безопасности и других специальных правил, если это требуется при выполнении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должностных, эксплуатационных инструкций и инструкций по охране труда, планов (инструкций) ликвидации аварий, аварийных режимов;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устройства и принципов действия технических средств безопасности, средств противоаварийной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изучение устройства и принципов действия оборудования, контрольно-измерительных приборов и средств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технологических схем и процессов;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приобретение практических навыков управления тепловыми энергоустановками (на тренажерах и других технических средствах обучения).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2.3.6. Необходимый уровень квалификации персонала организации определяет ее 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 Обязательные формы работы с различными категориями работников: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2.3.8.1. С руководящими работниками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вводный инструктаж по безопасности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органами госэнергонадзора знаний правил, норм по охране труда, правил технической эксплуатации, пожарной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2.3.8.2. С руководителем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вводный и целевой инструктаж по безопасности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органами госэнергонадзора знаний правил, норм по охране труда, правил технической эксплуатации, пожарной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2.3.8.3. С управленческим персоналом и специалистами: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вводный и целевой инструктаж по безопасности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знаний правил, норм по охране труда, правил технической эксплуатации, пожарной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пожарно-технический минимум.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2.3.8.4. С оперативными руководителями, оперативным и оперативно-ремонтным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подготовка по новой должности или профессии с обучением на рабочем месте (стажировка);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знаний правил, норм по охране труда, правил технической эксплуатации, пожарной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дублирование;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специальная подготовка;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контрольные противоаварийные и противопожарные тренировки.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2.3.8.5. С ремонтным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подготовка по новой должности или профессии с обучением на рабочем месте (стажировка);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знаний правил, норм по охране труда, правил технической эксплуатации.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Стажировка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2.3.12. 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2.3.13. В процессе стажировки работнику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усвоить настоящие Правила и другие нормативно-технические документы, их практическое применение на рабочем месте;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отработать четкое ориентирование на своем рабочем месте;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приобрести необходимые практические навыки в выполнении производственных операций;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изучить приемы и условия безаварийной, безопасной и экономичной эксплуатации обслуживаемого оборудования.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Проверка знаний</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2.3.14. Проверка знаний настоящих Правил, должностных и эксплуатационных инструкций производится: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первичная - у работников, впервые поступивших на работу, связанную с обслуживанием энергоустановок, или при перерыве в проверке знаний более 3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периодическая - очередная и внеочередная.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2.3.17. Внеочередная проверка знаний проводится независимо от срока проведения предыдущей проверки: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введении в действие новых или переработанных норм и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назначении или переводе на другую работу, если новые обязанности требуют дополнительного знания норм и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нарушении работниками требований нормативных актов по охране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 требованию органов государственного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 заключению комиссий, расследовавших несчастные случаи с людьми или нарушения в работе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перерыве в работе в данной должности более 6-ти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графиком проверок знаний. Перед очередной (внеочередной) проверкой знаний работников </w:t>
      </w:r>
      <w:r w:rsidRPr="00181025">
        <w:rPr>
          <w:rFonts w:ascii="Arial" w:eastAsia="Times New Roman" w:hAnsi="Arial" w:cs="Arial"/>
          <w:color w:val="000000"/>
          <w:sz w:val="20"/>
          <w:szCs w:val="20"/>
          <w:lang w:val="ru-RU" w:eastAsia="en-GB"/>
        </w:rPr>
        <w:lastRenderedPageBreak/>
        <w:t>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2.3.20. Проверка знаний настоящих Правил у ответственных за исправное состояние и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2.3.21. Для проведения проверки знаний персонала руководитель организации назначает постоянно действующую комиссию.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2.3.23. Результаты проверки знаний оформляются в журнале установленной формы и подписываются всеми членами комиссии (</w:t>
      </w:r>
      <w:hyperlink r:id="rId142" w:anchor="block_23000" w:history="1">
        <w:r w:rsidRPr="00181025">
          <w:rPr>
            <w:rFonts w:ascii="Arial" w:eastAsia="Times New Roman" w:hAnsi="Arial" w:cs="Arial"/>
            <w:color w:val="008000"/>
            <w:sz w:val="20"/>
            <w:szCs w:val="20"/>
            <w:u w:val="single"/>
            <w:lang w:val="ru-RU" w:eastAsia="en-GB"/>
          </w:rPr>
          <w:t xml:space="preserve">приложение </w:t>
        </w:r>
        <w:r w:rsidRPr="00181025">
          <w:rPr>
            <w:rFonts w:ascii="Arial" w:eastAsia="Times New Roman" w:hAnsi="Arial" w:cs="Arial"/>
            <w:color w:val="008000"/>
            <w:sz w:val="20"/>
            <w:szCs w:val="20"/>
            <w:u w:val="single"/>
            <w:lang w:eastAsia="en-GB"/>
          </w:rPr>
          <w:t>N </w:t>
        </w:r>
        <w:r w:rsidRPr="00181025">
          <w:rPr>
            <w:rFonts w:ascii="Arial" w:eastAsia="Times New Roman" w:hAnsi="Arial" w:cs="Arial"/>
            <w:color w:val="008000"/>
            <w:sz w:val="20"/>
            <w:szCs w:val="20"/>
            <w:u w:val="single"/>
            <w:lang w:val="ru-RU" w:eastAsia="en-GB"/>
          </w:rPr>
          <w:t>2</w:t>
        </w:r>
      </w:hyperlink>
      <w:r w:rsidRPr="00181025">
        <w:rPr>
          <w:rFonts w:ascii="Arial" w:eastAsia="Times New Roman" w:hAnsi="Arial" w:cs="Arial"/>
          <w:color w:val="000000"/>
          <w:sz w:val="20"/>
          <w:szCs w:val="20"/>
          <w:lang w:val="ru-RU" w:eastAsia="en-GB"/>
        </w:rPr>
        <w:t>).</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Персоналу, успешно прошедшему проверку знаний, руководителем организации выдается удостоверение согласно образцу (</w:t>
      </w:r>
      <w:hyperlink r:id="rId143" w:anchor="block_30000" w:history="1">
        <w:r w:rsidRPr="00181025">
          <w:rPr>
            <w:rFonts w:ascii="Arial" w:eastAsia="Times New Roman" w:hAnsi="Arial" w:cs="Arial"/>
            <w:color w:val="008000"/>
            <w:sz w:val="20"/>
            <w:szCs w:val="20"/>
            <w:u w:val="single"/>
            <w:lang w:val="ru-RU" w:eastAsia="en-GB"/>
          </w:rPr>
          <w:t xml:space="preserve">приложение </w:t>
        </w:r>
        <w:r w:rsidRPr="00181025">
          <w:rPr>
            <w:rFonts w:ascii="Arial" w:eastAsia="Times New Roman" w:hAnsi="Arial" w:cs="Arial"/>
            <w:color w:val="008000"/>
            <w:sz w:val="20"/>
            <w:szCs w:val="20"/>
            <w:u w:val="single"/>
            <w:lang w:eastAsia="en-GB"/>
          </w:rPr>
          <w:t>N </w:t>
        </w:r>
        <w:r w:rsidRPr="00181025">
          <w:rPr>
            <w:rFonts w:ascii="Arial" w:eastAsia="Times New Roman" w:hAnsi="Arial" w:cs="Arial"/>
            <w:color w:val="008000"/>
            <w:sz w:val="20"/>
            <w:szCs w:val="20"/>
            <w:u w:val="single"/>
            <w:lang w:val="ru-RU" w:eastAsia="en-GB"/>
          </w:rPr>
          <w:t>3</w:t>
        </w:r>
      </w:hyperlink>
      <w:r w:rsidRPr="00181025">
        <w:rPr>
          <w:rFonts w:ascii="Arial" w:eastAsia="Times New Roman" w:hAnsi="Arial" w:cs="Arial"/>
          <w:color w:val="000000"/>
          <w:sz w:val="20"/>
          <w:szCs w:val="20"/>
          <w:lang w:val="ru-RU" w:eastAsia="en-GB"/>
        </w:rPr>
        <w:t>).</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на тепловых энергоустановках.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Дублирование при эксплуатации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2.3.27. Допуск к дублированию оформляется распорядительным документом руководителя организации или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этом документе указываются срок дублирования и лицо, ответственное за подготовку дублера.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За все действия дублера на рабочем месте отвечает в равной мере как основной работник, так и дублер.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2.3.28. Дублирование осуществляется по программам, утверждаемым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2.3.29. Минимальная продолжительность дублирования после проверки знаний составляет: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других профессий - от 2 до 12 рабочих смен.</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Количество тренировок и их тематика определяются программой дублирования.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Допуск к самостоятельной работе на тепловых энергоустановках</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2.3.34. Допуск к самостоятельной работе оформляется распорядительным документом руководителя организации или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2.3.38. Перед допуском персонала, имевшего длительный перерыв в работе, независимо от проводимых форм подготовки он должен быть ознакомлен:</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 изменениями в оборудовании, схемах и режимах работы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 изменениями в инструкциях;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 вновь введенными в действие нормативно-техническими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 новыми приказами, техническими распоряжениями и другими материалами по данной должности.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2.3.40. Персонал ремонтных, наладочных и других специализированных организаций проходит подготовку, проверку знания норм и правил и получает право самостоятельной работы в своих организациях.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w:t>
      </w:r>
      <w:r w:rsidRPr="00181025">
        <w:rPr>
          <w:rFonts w:ascii="Arial" w:eastAsia="Times New Roman" w:hAnsi="Arial" w:cs="Arial"/>
          <w:color w:val="000000"/>
          <w:sz w:val="20"/>
          <w:szCs w:val="20"/>
          <w:lang w:val="ru-RU" w:eastAsia="en-GB"/>
        </w:rPr>
        <w:lastRenderedPageBreak/>
        <w:t>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Инструктажи по безопасности труда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Контрольные противоаварийные и противопожарные тренировки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2.3.49. Лица, не принявшие без уважительных причин участия в тренировке в установленные сроки, к самостоятельной работе не допускаются.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2.3.51. При повторной неудовлетворительной оценке работник отстраняется от 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Специальная подготовка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2.3.54. В объем специальной подготовки входит: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изучение изменений, внесенных в схемы обслуживаемого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ознакомление с текущими распорядительными документами по вопросам аварийности и травматизма;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проработка обзоров несчастных случаев и технологических нарушений, происшедших на тепловых энергоустановках;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проведение инструктажей по вопросам соблюдения правил технической эксплуатации, эксплуатационных и должностных инструкций;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разбор отклонений технологических процессов, пусков и остановок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Перечень тематики специальной подготовки в зависимости от местных условий может быть дополнен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2.3.55. Программу специальной подготовки и порядок ее реализации определяет руководитель организации.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Повышение квалификации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Ответственность за организацию повышения квалификации персонала возлагается на руководителя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Продолжительность обучения составляет до трех недель.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Обходы и осмотры рабочих мест</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мест заносятся в оперативную документацию.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Порядок их организации и проведения определяет руководитель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2.3.61. Обходы рабочих мест проводятся с целью проверки: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выполнения персоналом правил, должностных инструкций и инструкций по эксплуатации, поддержания установленного режима работы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соблюдения персоналом порядка приема-сдачи смены, ведения оперативной документации, производственной и трудовой дисциплины;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правильного применения установленной системы нарядов-допусков при выполнении ремонтных и специальных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поддержания персоналом гигиены труда на рабочем месте;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соответствие условий производственной деятельности санитарным нормам и правилам.</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2.4. Приемка и допуск в эксплуатацию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2.4.1. Новые или реконструированные тепловые энергоустановки принимаются в эксплуатацию в порядке, установленном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наличие временного допуска к проведению пусконаладочных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2.4.7. Перед пробным пуском подготавливаются условия для надежной и безопасной эксплуатации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укомплектовывается, обучается (с проверкой знаний) персонал;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подготавливаются и испытываются средства защиты, инструмент, запасные части, материалы и топливо;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вводятся в действие средства связи, сигнализации и пожаротушения, аварийного освещения и вентиляции;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проверяется наличие актов скрытых работ и испытания;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получается разрешение от надзорных органов.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нагрузкой.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Началом комплексного опробования тепловых энергоустановок считается момент их включения.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Комплексное опробование оборудования производится только по схемам, предусмотренным проектом.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2.5. Контроль за эффективностью работы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2.5.1. Для эффективной эксплуатации тепловых энергоустановок организация обеспечивает: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учет топливно-энергетических 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разработку нормативных энергетических характеристик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контроль и анализ соблюдения нормативных энергетических характеристик и оценку технического состояния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анализ энергоэффективности проводимых организационно-технических мероприятий;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ведение установленной государственной статической отчетности;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сбалансированность графика отпуска и потребления топливно-энергетических 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2.5.2. В тепловых энергоустановках должна быть обеспечена: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требуемая точность измерения расходов тепловой энергии, теплоносителей и технологических параметров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данных суточных ведомостей и статистических данных организации за предыдущие дни и периоды;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прогноза теплопотребления на планируемый период;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данных о перспективных изменениях систем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данных об изменении заявленных нагрузок.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Ежегодно техническим руководителем организации утверждаются перечень тепловых энергоустановок, на которых запланировано проведение режимно-наладочных испытаний и работ, и сроки их проведения.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2.5.5. На тепловых энергоустановках внеочередные режимно-наладочные испытания и работы производятся в случаях: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модернизации и реконструкции;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изменения характеристик сжигаемого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изменения режимов производства, распределения и потребления тепловой энергии 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систематического отклонения фактических показателей работы тепловых энергоустановок от нормативных характеристик.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2.6. Технический контроль за состоянием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2.6.2. Все тепловые энергоустановки подвергаются техническому освидетельствованию с целью: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оценки их технического состояния;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выявления потерь топливно-энергетических ресурсов;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составления тепловых балансов.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2.6.3. Технические освидетельствования тепловых энергоустановок разделяются 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первичное (предпусковое) - проводится до допуска в эксплуатацию;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внеочередное - проводится в следующих случаях: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если тепловая энергоустановка не эксплуатировалась более 12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после аварии или инцидента на тепловой энергоустановке;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 требованию органов государственного энергетического надзора, Госгортехнадзора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Результаты освидетельствования заносятся в паспорт тепловых энергоустановок и (или)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2.6.6. Техническое состояние тепловых энергоустановок в процессе эксплуатации контролируется эксплуатирующим их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2.7. Техническое обслуживание, ремонт и консервация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w:t>
      </w:r>
      <w:r w:rsidRPr="00181025">
        <w:rPr>
          <w:rFonts w:ascii="Arial" w:eastAsia="Times New Roman" w:hAnsi="Arial" w:cs="Arial"/>
          <w:color w:val="000000"/>
          <w:sz w:val="20"/>
          <w:szCs w:val="20"/>
          <w:lang w:val="ru-RU" w:eastAsia="en-GB"/>
        </w:rPr>
        <w:lastRenderedPageBreak/>
        <w:t>наличия запасных частей и запасного оборудования и материалов, который пополняется по мере их расходования при ремонтах.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2.7.4. Учет, хранение, восполнение аварийного запаса расходных материалов и запасных частей на складах, цехах, участках, кладовых и т.д. осуществляется согласно действующему в организации порядку материально-технического снабжения и внутренним правилам ведения складского хозяйства.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2.7.7. При техническом обслуживании следует проводить операции контрольного характера (осмотр,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2.7.8. Основными видами ремонтов тепловых энергоустановок и тепловых сетей являются капитальный и текущий.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2.7.9. В системе технического обслуживания и ремонта предусматриваются: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подготовка технического обслуживания и ремонтов;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вывод оборудования в ремонт;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оценка технического состояния тепловых энергоустановок и составление дефектной ведомости;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проведение технического обслуживания и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приемка оборудования из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консервация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контроль и отчетность о выполнении технического обслуживания, ремонта и консервации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2.7.10. Периодичность и продолжительность всех видов ремонта устанавливается нормативно-техническими документами на ремонт данного вида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2.7.12. При приемке оборудования из ремонта производится оценка качества ремонта, которая включает оценку: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качества отремонтированного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качества выполненных ремонтных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Оценки качества устанавливаются: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предварительно - по окончании испытаний отдельных элементов тепловой энергоустановки и в целом;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2.7.14. Акты приемки тепловых энергоустановок из ремонта со всеми документами хранятся вместе с техническими паспортами 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Все изменения, выявленные и произведенные во время ремонта, вносятся в технические паспорта тепловых энергоустановок, схемы и чертежи.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ремонты, аварийный останов), так и при остановах в продолжительный резерв или ремонт (реконструкцию) на срок не менее шести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2.7.17. В соответствии с принятым техническим решением составляется и утверждается 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2.8. Техническая документация на тепловые энергоустановки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2.8.1. При эксплуатации тепловых энергоустановок хранятся и используются в работе следующие документы: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генеральный план с нанесенными зданиями, сооружениями и тепловыми сетями;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утвержденная проектная документация (чертежи, пояснительные записки и др.) со всеми последующими изменениями;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акты испытаний технологических трубопроводов, систем горячего водоснабжения, отопления, вентиляции;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акты приемочных комиссий;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исполнительные чертежи тепловых энергоустановок и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технические паспорта тепловых энергоустановок и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технический паспорт теплового пункта;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составляются начальниками соответствующего подразделения и энергослужбы организации и утверждаются техническим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2.8.5. В должностных инструкциях персонала по каждому рабочему месту указываются: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перечень инструкций и другой нормативно-технической документации, схем установок, знание которых обязательно для работника;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права, обязанности и ответственность работника;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взаимоотношения работника с вышестоящим, подчиненным и другим связанным по работе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2.8.6. В инструкциях по эксплуатации тепловой энергоустановки приводятся: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краткое техническое описание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критерии и пределы безопасного состояния и режимов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порядок подготовки к пуску, пуск, остановки во время эксплуатации и при устранении нарушений в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порядок технического обслуживания;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порядок допуска к осмотру, ремонту и испытаниям;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требования по безопасности труда, взрыво- и пожаробезопасности, специфические для данной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 усмотрению технического руководителя инструкции могут быть дополнены.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2.8.9. Оперативный персонал ведет оперативную документацию, примерный перечень которой приведен в</w:t>
      </w:r>
      <w:r w:rsidRPr="00181025">
        <w:rPr>
          <w:rFonts w:ascii="Arial" w:eastAsia="Times New Roman" w:hAnsi="Arial" w:cs="Arial"/>
          <w:color w:val="000000"/>
          <w:sz w:val="20"/>
          <w:szCs w:val="20"/>
          <w:lang w:eastAsia="en-GB"/>
        </w:rPr>
        <w:t> </w:t>
      </w:r>
      <w:hyperlink r:id="rId144" w:anchor="block_40000" w:history="1">
        <w:r w:rsidRPr="00181025">
          <w:rPr>
            <w:rFonts w:ascii="Arial" w:eastAsia="Times New Roman" w:hAnsi="Arial" w:cs="Arial"/>
            <w:color w:val="008000"/>
            <w:sz w:val="20"/>
            <w:szCs w:val="20"/>
            <w:u w:val="single"/>
            <w:lang w:val="ru-RU" w:eastAsia="en-GB"/>
          </w:rPr>
          <w:t xml:space="preserve">приложении </w:t>
        </w:r>
        <w:r w:rsidRPr="00181025">
          <w:rPr>
            <w:rFonts w:ascii="Arial" w:eastAsia="Times New Roman" w:hAnsi="Arial" w:cs="Arial"/>
            <w:color w:val="008000"/>
            <w:sz w:val="20"/>
            <w:szCs w:val="20"/>
            <w:u w:val="single"/>
            <w:lang w:eastAsia="en-GB"/>
          </w:rPr>
          <w:t>N </w:t>
        </w:r>
        <w:r w:rsidRPr="00181025">
          <w:rPr>
            <w:rFonts w:ascii="Arial" w:eastAsia="Times New Roman" w:hAnsi="Arial" w:cs="Arial"/>
            <w:color w:val="008000"/>
            <w:sz w:val="20"/>
            <w:szCs w:val="20"/>
            <w:u w:val="single"/>
            <w:lang w:val="ru-RU" w:eastAsia="en-GB"/>
          </w:rPr>
          <w:t>4</w:t>
        </w:r>
      </w:hyperlink>
      <w:r w:rsidRPr="00181025">
        <w:rPr>
          <w:rFonts w:ascii="Arial" w:eastAsia="Times New Roman" w:hAnsi="Arial" w:cs="Arial"/>
          <w:color w:val="000000"/>
          <w:sz w:val="20"/>
          <w:szCs w:val="20"/>
          <w:lang w:val="ru-RU" w:eastAsia="en-GB"/>
        </w:rPr>
        <w:t>.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2.9. Метрологическое обеспечение</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 Комплекс мероприятий по метрологическому обеспечению тепловых энергоустановок, выполняемый каждой организацией, включает: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своевременное представление в поверку средств измерений, подлежащих государственному контролю и надзору;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проведение работ по калибровке средств измерений, не подлежащих поверке;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обслуживание, ремонт средств измерений, метрологический контроль и надзор.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w:t>
      </w:r>
      <w:r w:rsidRPr="00181025">
        <w:rPr>
          <w:rFonts w:ascii="Arial" w:eastAsia="Times New Roman" w:hAnsi="Arial" w:cs="Arial"/>
          <w:color w:val="000000"/>
          <w:sz w:val="20"/>
          <w:szCs w:val="20"/>
          <w:lang w:val="ru-RU" w:eastAsia="en-GB"/>
        </w:rPr>
        <w:lastRenderedPageBreak/>
        <w:t>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 измерений, используемых для расчета с поставщиком или потребителями, - совместно с их представителями.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Кроме того, ведутся журналы записи результатов поверок, калибровок и ремонтов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2.9.14. Гильзы термометров устанавливаются в соответствии с установленными государственными стандартами.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2.9.18. Записи показаний регистрирующих приборов подлежат хранению не менее двух месяцев.</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2.10. Обеспечение безопасной эксплуатации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Руководитель организации и ответственный за исправное состояние и безопасную </w:t>
      </w:r>
      <w:r w:rsidRPr="00181025">
        <w:rPr>
          <w:rFonts w:ascii="Arial" w:eastAsia="Times New Roman" w:hAnsi="Arial" w:cs="Arial"/>
          <w:color w:val="000000"/>
          <w:sz w:val="20"/>
          <w:szCs w:val="20"/>
          <w:lang w:val="ru-RU" w:eastAsia="en-GB"/>
        </w:rPr>
        <w:lastRenderedPageBreak/>
        <w:t>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2.11. Пожарная безопасность</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2.11.2. Устройство,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2.11.4. Персонал, обслуживающий тепловые энергоустановки, проходит противопожарный инструктаж, занятия по пожарно-техническому минимуму, участвует в противопожарных тренировках.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правил пожарной безопасности в Российской Федерации, учитывающими особенности пожарной опасности на тепловых энергоустановках.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2.11.7. В организации разрабатываются и утверждаются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2.12. Соблюдение природоохранных требований</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составленному и утвержденному руководителем предприятия.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3. Территория, производственные здания и сооружения для размещения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3.1. Общие положения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3.1.3. В каждой организации, эксплуатирующей тепловые установки, составляется и постоянно хранится следующая документация: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местные инструкции по эксплуатации зданий и сооружений подразделений организации, разработанные на основании типовой с учетом конкретных местных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эксплуатирующих тепловые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исполнительные схемы-генпланы подземных сооружений и коммуникаций на территории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паспорта на каждое здание и сооружение;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журналы технических осмотров строительных конструкций зданий и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журналы регистрации результатов измерения уровня грунтовых вод в скважинах-пьезометрах и материалы химических анализов грунтовых 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3.2. Территория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ограждение соответствующей части территории;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системы отвода поверхностных вод со всей территории от зданий и сооружений (дренажи, контажи, канавы, водотводящие каналы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сети водопровода, канализации, тепловые, транспортные, газообразного и жидкого топлива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сети наружного освещения, связи, сигнализации;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источники питьевой воды, водоемы и санитарные зоны охраны источников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противооползневые, противообвальные, берегоукрепительные, противолавинные и противоселевые сооружения;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базисные и рабочие реперы и марки;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пьезометры и контрольные скважины для наблюдения за режимом грунтовых 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системы молниезащиты и заземления.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3.2.2. Скрытые под землей коммуникации: водопроводы, канализация, теплопроводы, а также газопроводы, воздухопроводы и кабели всех назначений - обозначаются на поверхности земли указателями.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 первый год эксплуатации - не реже 1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 последующие годы - в зависимости от изменения уровня грунтовых вод, но не реже одного раза в квартал.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карстовых зонах контроль за режимом грунтовых вод организуется по специальным программам в сроки, предусмотренные местной инструкцией.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3.2.7. Строительство зданий и сооружений осуществляется только при наличии проекта.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3.3. Производственные здания и сооружения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 Производственные здания и сооружения котельных надлежит содержать в исправном состоянии, обеспечивающем длительное, надежное использование их по назначению, с учетом требований санитарных норм и правил, правил безопасности труда.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3.3.3. Осмотры каждого здания и сооружения организации осуществляются по графику: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котельных установленной мощностью 10 и более Гкал/ч - не реже 1 раза в 4 мес. при сроке эксплуатации более 15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котельных установленной мощностью менее 10 Гкал/ч - не реже 1 раза в 6 месяцев при сроке эксплуатации более 10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Текущие осмотры зданий и сооружений со сроком эксплуатации до 15 лет допускается проводить: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котельных установленной мощностью 10 и более Гкал/ч - 1 раз в 6 мес.;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котельных установленной мощностью менее 10 Гкал/ч - 1 раз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Обо всех замечаниях, выявленных при осмотрах, вносятся записи в цеховые журналы технического осмотра зданий и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ремонтных работ по подготовке к зиме, в целях проверки их устранения.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 не реже одного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внутренний осмотр дымовой трубы и газоходов с отключением всех подключенных котлов - через 5 лет после ввода в эксплуатацию и в дальнейшем - не реже одного раза в 10 лет. При сжигании в котлах высокосернистого топлива внутренний осмотр проводится не реже одного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внутренний осмотр газоходов котлов - при каждом отключении котла для текущего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инструментальная проверка сопротивления контура молниезащиты дымовой трубы - ежегодно;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измерение температуры уходящих газов в дымовой трубе - не реже одного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наблюдения за исправностью осветительной арматуры дымовой трубы проводятся ежедневно.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3.3.11. Дымовые трубы и газоходы должны иметь организованный отвод дренажных и талых вод от их основания.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3.3.12. При эксплуатации железобетонных дымовых труб и газоходов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оставлять котлованы вблизи дымовых труб и газоходов во время паводков и дождей;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устраивать ниже подошвы фундамента дымовой трубы колодцы, предназначенные для откачки грунтовых 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хранить горючие и взрывчатые вещества и материалы в цокольной части дымовых труб, под газоходами и вблизи них;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организовывать вблизи дымовых труб и газоходов выбросы воды и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визуальный внешний осмотр газоотводящего ствола, фундаментов, опорных конструкций, анкерных болтов, вантовых оттяжек и их креплений - один раз в 3 месяца;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инструментальная проверка сопротивления заземляющего контура трубы - один раз в год, весной перед грозовым периодом.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3.3.15. При эксплуатации металлических дымовых труб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затопление металлических элементов анкерных креплений вантовых оттяжек и их нахождение в грунте;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крепление к ходовой лестнице (скобам) тросов, блочков и прочего такелажного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загромождение оборудованием, материалами, посторонними предметами площади вокруг фундаментных массивов.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Правилами безопасности дымовых и вентиляционных промышленных труб ПБ 03-445-02, утвержденными постановлением Госгортехнадзора России </w:t>
      </w:r>
      <w:r w:rsidRPr="00181025">
        <w:rPr>
          <w:rFonts w:ascii="Arial" w:eastAsia="Times New Roman" w:hAnsi="Arial" w:cs="Arial"/>
          <w:color w:val="000000"/>
          <w:sz w:val="20"/>
          <w:szCs w:val="20"/>
          <w:lang w:val="ru-RU" w:eastAsia="en-GB"/>
        </w:rPr>
        <w:lastRenderedPageBreak/>
        <w:t xml:space="preserve">от 03.12.2001 г. </w:t>
      </w:r>
      <w:r w:rsidRPr="00181025">
        <w:rPr>
          <w:rFonts w:ascii="Arial" w:eastAsia="Times New Roman" w:hAnsi="Arial" w:cs="Arial"/>
          <w:color w:val="000000"/>
          <w:sz w:val="20"/>
          <w:szCs w:val="20"/>
          <w:lang w:eastAsia="en-GB"/>
        </w:rPr>
        <w:t>N </w:t>
      </w:r>
      <w:r w:rsidRPr="00181025">
        <w:rPr>
          <w:rFonts w:ascii="Arial" w:eastAsia="Times New Roman" w:hAnsi="Arial" w:cs="Arial"/>
          <w:color w:val="000000"/>
          <w:sz w:val="20"/>
          <w:szCs w:val="20"/>
          <w:lang w:val="ru-RU" w:eastAsia="en-GB"/>
        </w:rPr>
        <w:t xml:space="preserve">56, зарегистрированным Минюстом России 05.06.2002, регистрационный </w:t>
      </w:r>
      <w:r w:rsidRPr="00181025">
        <w:rPr>
          <w:rFonts w:ascii="Arial" w:eastAsia="Times New Roman" w:hAnsi="Arial" w:cs="Arial"/>
          <w:color w:val="000000"/>
          <w:sz w:val="20"/>
          <w:szCs w:val="20"/>
          <w:lang w:eastAsia="en-GB"/>
        </w:rPr>
        <w:t>N </w:t>
      </w:r>
      <w:r w:rsidRPr="00181025">
        <w:rPr>
          <w:rFonts w:ascii="Arial" w:eastAsia="Times New Roman" w:hAnsi="Arial" w:cs="Arial"/>
          <w:color w:val="000000"/>
          <w:sz w:val="20"/>
          <w:szCs w:val="20"/>
          <w:lang w:val="ru-RU" w:eastAsia="en-GB"/>
        </w:rPr>
        <w:t>3500.</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3.3.22. Строительные конструкции, фундаменты оборудования и сооружений необходимо защитить от попадания на них минеральных масел, пара и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3.3.23. Металлические конструкции зданий и сооружений тепловых энергоустановок необходимо защитить от коррозии, при этом устанавливается систематический контроль за состоянием их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подтверждающих расчетов.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3.3.29. Капитальный и текущий ремонты зданий и сооружений котельной выполняют по ежегодным календарным планам, утверждаемым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4. Топливное хозяйство. Твердое, жидкое и газообразное топливо</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4.1. Общие положения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взвешивание всего поставляемого жидкого топлива или его обмер;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определение количества всего сжигаемого газообразного топлива по приборам;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инвентаризация твердого и жидкого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периодический контроль качества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обмер древесного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предъявление претензий поставщикам при обнаружении недостачи или ненадлежащего качества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документах на поставку топлива указываются: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жидкого топлива - марка, низшая теплота сгорания, температура вспышки и предельное содержание серы, допустимое содержание влаги;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4.2. Хранение и подготовка топлива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Твердое топливо</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 Размеры территории складов твердого топлива устанавливаются достаточными для обеспечения раздельного хранения топлива в штабелях.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 Выгрузка топлива из вагонов, укладка его в штабеля (для самовозгорающихся углей - послойное уплотнение) и подача топлива в котельные производится механизированным способом.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4.2.6. Резервные механизмы и оборудование (конвейеры, дробилки и др.) должны работать поочередно.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Объем и порядок технического обслуживания определяются в соответствии с типовой и местной инструкциями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4.2.11. Для предупреждения самовозгорания каменного угля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смешивать угли разных марок;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устраивать в штабелях вентиляционные каналы или пустоты при укладке в штабеля;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засорять штабеля каменноугольного топлива мусором, опилками, торфом и другими легковоспламеняющимися материалами;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заваливать каменноугольным топливом деревянные столбы электрических и телефонных линий и другие древесные 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4.2.13. Все виды угля и сланца подвергаются дроблению на куски размером до 25 мм. При этом остаток на сите 25 мм не должен превышать 5%.</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и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переходе котельной на длительное сжигание газа или мазута бункеры опорожняются.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Жидкое топливо</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4.2.21. Все сливное оборудование, насосы и трубопроводы заземляются для отвода статического электричества, возникающего при перекачке мазута, и для защиты от воздействия молний. Защита выполняется в соответствии с руководящими указаниями по проектированию и устройству молниезащиты.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4.2.22. Площадки для сливного оборудования должны быть забетонированы и иметь канавы для отвода в ловушки пролитого мазута.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Ливневые и талые воды сбрасывать с территории мазутного хозяйства в канализацию без предварительной очистки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На мазутосливе (в цистернах, лотках, приемных емкостях и хранилищах) мазут подогревается до температуры: для мазута марки М40 - 40-60°С, марки </w:t>
      </w:r>
      <w:r w:rsidRPr="00181025">
        <w:rPr>
          <w:rFonts w:ascii="Arial" w:eastAsia="Times New Roman" w:hAnsi="Arial" w:cs="Arial"/>
          <w:color w:val="000000"/>
          <w:sz w:val="20"/>
          <w:szCs w:val="20"/>
          <w:lang w:eastAsia="en-GB"/>
        </w:rPr>
        <w:t>M</w:t>
      </w:r>
      <w:r w:rsidRPr="00181025">
        <w:rPr>
          <w:rFonts w:ascii="Arial" w:eastAsia="Times New Roman" w:hAnsi="Arial" w:cs="Arial"/>
          <w:color w:val="000000"/>
          <w:sz w:val="20"/>
          <w:szCs w:val="20"/>
          <w:lang w:val="ru-RU" w:eastAsia="en-GB"/>
        </w:rPr>
        <w:t xml:space="preserve">100 - 60-80°С, марки М200 - 70-90°С. Для сернистых мазутов марок М40 и </w:t>
      </w:r>
      <w:r w:rsidRPr="00181025">
        <w:rPr>
          <w:rFonts w:ascii="Arial" w:eastAsia="Times New Roman" w:hAnsi="Arial" w:cs="Arial"/>
          <w:color w:val="000000"/>
          <w:sz w:val="20"/>
          <w:szCs w:val="20"/>
          <w:lang w:eastAsia="en-GB"/>
        </w:rPr>
        <w:t>M</w:t>
      </w:r>
      <w:r w:rsidRPr="00181025">
        <w:rPr>
          <w:rFonts w:ascii="Arial" w:eastAsia="Times New Roman" w:hAnsi="Arial" w:cs="Arial"/>
          <w:color w:val="000000"/>
          <w:sz w:val="20"/>
          <w:szCs w:val="20"/>
          <w:lang w:val="ru-RU" w:eastAsia="en-GB"/>
        </w:rPr>
        <w:t>100 температура разогрева должна быть в пределах 70 - 80°С.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использовании смеси мазута разных марок температура разогрева принимается по наиболее тяжелому мазуту.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Максимальная температура мазута в приемных емкостях и резервуарах должна быть на 15°С ниже температуры вспышки топлива, но не выше 90°С.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Слив топлива в резервуары осуществляется под уровень мазута.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Градуировочные таблицы утверждаются техническим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4.2.31. У разгружающихся цистерн не должно быть посторонних лиц. В работе по разгрузке топлива участвуют не менее двух человек.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Шланг в резервуар опускается так, чтобы не было падающей струи жидкого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работе на сливном пункте жидкого топлива применяется инструмент, не дающий искры при ударе.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Заполнять резервуары и чистить их необходимо только в светлое время суток.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4.2.32. По утвержденному графику проводятся: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наружный осмотр мазутопроводов и арматуры - не реже одного раза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выборочная ревизия арматуры - не реже одного раза в 4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проверка паспортов на мазутопроводы и паровые спутники.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4.2.33. Вязкость мазута, подаваемого в котельную, не должна превышать: для механических и паромеханических форсунок - 2,5° ВУ (16 мм2/с), для паровых и ротационных форсунок - 6° ВУ (44 мм2/с).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Мазутоподогреватели очищаются при снижении их тепловой мощности на 30% номинальной, но не реже одного раза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4.2.35. Резервные насосы, подогреватели и фильтры топлива содержаться в исправном состоянии и в постоянной готовности к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4.2.36. При выводе в ремонт трубопроводов или оборудования они надежно отключаются от работающих, дренируются и пропариваются.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 отключенных участках топливопроводов паровые или другие "спутники" отключаются.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4.2.38. Задвижки и вентили открываются руками. Применять рычаги и ударный инструмент для их открывания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4.2.43. Применение топлива, не предусмотренного проектом, в теплогенерирующих энергоустановках не допускается.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Газ</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4.2.44. При эксплуатации газового хозяйства обеспечивается: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контроль количества и качества поступающего газа;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безопасная работа оборудования, а также безопасное проведение его технического обслуживания и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своевременное и качественное техническое обслуживание и ремонт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надзор за техническим состоянием оборудования и его безопасной эксплуатацией.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4.2.45. У лица, ответственного за газовое хозяйство, постоянно хранится следующая документация: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приказ о назначении лица, ответственного за газовое хозяйство;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акт о приемке оборудования газового хозяйства;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технологические схемы газопроводов с указанием газоопасных колодцев и камер;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инструкции и эксплуатационная документация по безопасному пользованию газом;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планы ликвидации возможных аварий;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документы об обучении и проверке знаний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паспорт также заносятся сведения о ремонте газопроводов и оборудования газорегуляторных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Одновременно с проветриванием сооружений и подвалов выявляются и устраняются утечки газа.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Отбор проб воздуха из коллекторов, колодцев, подвалов и других подземных сооружений производится извне.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Применение открытого огня для обнаружения утечки газа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4.2.55. Внешний и внутренний осмотры помещений газорегуляторных пунктов с отбором и анализом проб воздуха на загазованность на уровне 0,25 м от пола и 0,4-0,7 м от потолка проводятся ежесуточно.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Корпус фильтра после выемки фильтрующей кассеты тщательно очищается. Разборка и очистка кассеты проводятся вне помещений.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Очистка фильтра осуществляется также при достижении допустимого значения перепада давления, которое указывается в местных инструкциях.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Сброс удаленной из газопровода жидкости в канализацию не допускается.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4.3. Золоулавливание и золоудаление. Золоулавливающие 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4.3.3. Для удаления золы и шлака из котельных с котлами, оборудованными топками ручного обслуживания, применяются монорельсовый подвесной транспорт, узкоколейные вагонетки или безрельсовые тележки с опрокидным кузовом.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4.3.7. Отключающие устройства обводных газоходов у золоуловителей должны быть плотными.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4.3.9. Для предотвращения присосов воздуха в золоуловителях золосмывные аппараты обеспечиваются гидравлическими затворами.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4.3.11. Пол зольного помещения выполняется гладким с уклоном к дренажным каналам. Каналы перекрываются на уровне пола.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4.3.12. Затворы шлаковых бункеров и смотровые окна-гляделки в шлаковых шахтах выполняются плотными.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4.3.13. При выгрузке шлака и золы из бункеров принимаются меры для защиты от запыления и загрязнения окружающей территории.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Контроль присосов воздуха в золоуловители котла организуется не реже одного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4.3.15. При останове котла на 3 суток и более золоуловители осматриваются и очищаются от отложений.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4.3.17. Капитальные и текущие ремонты золоуловителей выполняются в период капитального и текущего ремонта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 Теплогенерирующие энергоустановки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5.1. Вспомогательное оборудование котельных установок (дымососы, насосы, вентиляторы, деаэраторы, питательные баки, конденсатные баки, сепараторы и</w:t>
      </w:r>
      <w:r w:rsidRPr="00181025">
        <w:rPr>
          <w:rFonts w:ascii="Arial" w:eastAsia="Times New Roman" w:hAnsi="Arial" w:cs="Arial"/>
          <w:b/>
          <w:bCs/>
          <w:color w:val="000080"/>
          <w:sz w:val="18"/>
          <w:szCs w:val="18"/>
          <w:lang w:eastAsia="en-GB"/>
        </w:rPr>
        <w:t> </w:t>
      </w:r>
      <w:r w:rsidRPr="00181025">
        <w:rPr>
          <w:rFonts w:ascii="Arial" w:eastAsia="Times New Roman" w:hAnsi="Arial" w:cs="Arial"/>
          <w:b/>
          <w:bCs/>
          <w:color w:val="000080"/>
          <w:sz w:val="18"/>
          <w:szCs w:val="18"/>
          <w:lang w:val="ru-RU" w:eastAsia="en-GB"/>
        </w:rPr>
        <w:t>т.п.)</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 Для питания котлов водой допускается применение центробежных и поршневых насосов с электрическим, паровым или ручным приводами.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5.1.2. На корпусе каждого насоса прикрепляется табличка, в которой указываются следующие данные: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наименование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год изготовления и заводской номер;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номер по схеме котельной;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номинальная производительность при номинальной температуре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частота вращения рабочего колеса центробежных насосов или число ходов поршня для поршневых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максимальный напор при номинальной производительности;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номинальная температура перекачиваемой среды перед насосом.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5.1.3. Деаэраторы атмосферного и вакуумного типа оборудуются гидрозатворами и охладителями выпара.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3,5-4 м и диаметром 70 мм на случай образования разрежения.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Для предотвращения вспенивания воды деаэратор устанавливается на высоте не менее 7 м над насосом.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5.1.6. Допускается не устанавливать резервный насос при четырех рабочих сетевых насосах в одной группе.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5.1.7. Количество и производительность сетевых и подпиточных насосов должны обеспечивать нормальную работу систем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 в обратный трубопровод системы отопления на расстоянии не менее 3 м от запорного устройства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5.1.16. При работе насосов, дымососов, вентиляторов и аналогичного оборудования температура подшипников не должна превышать более чем на 40 - 50°С температуру окружающего воздуха и во всех случаях не быть выше 70°С.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5.1.17. Смена смазки подшипников и промывка их корпусов производится через 10-15 суток в первый месяц работы оборудования и в дальнейшем - через 30 - 40 суток.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значениям: 1500 об/мин. - 60 мкм, 750 об/мин. и менее - 90 мкм.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повышенных значениях вибрации агрегат подлежит отключению.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5.1.20. Всасывающие отверстия дутьевых вентиляторов или их заборных коробов защищаются сеткой.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5.1.21. Резервные питательные насосы находятся в постоянной пусковой готовности и опробываются не реже одного раза в смену.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5.2. Трубопроводы и арматура</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w:t>
      </w:r>
      <w:r w:rsidRPr="00181025">
        <w:rPr>
          <w:rFonts w:ascii="Arial" w:eastAsia="Times New Roman" w:hAnsi="Arial" w:cs="Arial"/>
          <w:color w:val="000000"/>
          <w:sz w:val="20"/>
          <w:szCs w:val="20"/>
          <w:lang w:val="ru-RU" w:eastAsia="en-GB"/>
        </w:rPr>
        <w:lastRenderedPageBreak/>
        <w:t>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исправность неподвижных и подвижных опор и пружинных креплений;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размер затяжки пружин подвесок и опор в холодном состоянии;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исправность индикаторов тепловых перемещений;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возможность свободного перемещения трубопроводов при их прогреве;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состояние дренажей и воздушников, предохранительных устройств;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легкость хода подвижных частей арматуры;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соответствие сигнализации крайних положений запорной арматуры ("открыто"-"закрыто") на щитах управления ее фактическому положению;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исправность тепловой изоляции.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Минимальная величина пробного давления при гидравлическом испытании должна составлять 1,25 рабочего давления, но не менее 0,2 МПа (2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5.2.7. При прокладке дренажных линий должно быть учтено направление тепловых перемещений во избежание защемления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5.2.8. При объединении дренажных линий нескольких трубопроводов на каждом из них устанавливается запорная арматура.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5.2.11. В местах установки арматуры и индикаторов тепловых перемещений паропроводов устанавливаются площадки обслуживания.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5.2.12. Ремонт трубопроводов и арматуры выполняется одновременно с ремонтом соответствующей тепловой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5.2.15. Для тепловой изоляции применяются материалы, не вызывающие коррозии металла трубопроводов.</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5.3. Паровые и водогрейные котельные 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5.3.1. Общий порядок, последовательность и условия выполнения основных технологических операций, обеспечивающих безаварийную и экологически безопасную </w:t>
      </w:r>
      <w:r w:rsidRPr="00181025">
        <w:rPr>
          <w:rFonts w:ascii="Arial" w:eastAsia="Times New Roman" w:hAnsi="Arial" w:cs="Arial"/>
          <w:color w:val="000000"/>
          <w:sz w:val="20"/>
          <w:szCs w:val="20"/>
          <w:lang w:val="ru-RU" w:eastAsia="en-GB"/>
        </w:rPr>
        <w:lastRenderedPageBreak/>
        <w:t>эксплуатацию тепловых энергоустановок, устанавливаются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 При эксплуатации котлов, водоподогревателей и утилизационных теплообменников обеспечиваются: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надежность и безопасность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возможность достижения номинальной производительности, параметров и качества пара и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экономичный режим работы, установленный на основании испытаний и заводских инструкций;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регулировочный диапазон нагрузок, определенный для каждого типа тепловой энергоустановки, а для котлов - и вида сжигаемого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минимально допустимые нагрузки;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минимальное загрязнение окружающей среды.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 При вводе в эксплуатацию новых, модернизированных и реконструированных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Режимные карты по эксплуатации котлов, утвержденные техническим руководителем организации, должны находиться на щитах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объем режимно-наладочных испытаний входят: подготовительные работы; экспериментальные работы; балансовые испытания с выдачей режимных карт.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5.3.10. Если котел растапливается вновь после ремонта, монтажа или реконструкции, перед закрытием люков и лазов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убедиться, что внутри котла, в газоходах и в топке нет людей и посторонних предметов;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проверить, нет ли заглушек у предохранительных клапанов и на трубопроводах, подведенных к котлу;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проверить, очищены ли от накипи отверстия для присоединения арматуры и контрольно-измерительных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проверить состояние обмуровки котла, при наличии трещин заделать их огнеупорным глиняным раствором;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проверить наличие необходимого давления в питающей (водопроводной) магистрали по прибору;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проверить путем кратковременного пуска исправность всех питательных, сетевых и других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5.3.11. После закрытия люков и лазов необходимо проверить: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5.3.16.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5.3.18. При эксплуатации форсунок и паромазутопроводов выполняются условия, исключающие попадание мазута в паропровод.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5.3.22. Топка и весь газовый тракт котлов должны быть плотными.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5.3.23. Допустимые присосы в элементы газового тракта регламентируются заводом-изготовителем.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5.3.25. Предохранительные клапаны должны иметь табличку с указанием: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давления срабатывания клапана;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срока проведения испытания;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срока следующего проведения испытания.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5.3.26. Эксплуатация котлов с недействующим предохранительным устройством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w:t>
      </w:r>
      <w:r w:rsidRPr="00181025">
        <w:rPr>
          <w:rFonts w:ascii="Arial" w:eastAsia="Times New Roman" w:hAnsi="Arial" w:cs="Arial"/>
          <w:color w:val="000000"/>
          <w:sz w:val="20"/>
          <w:szCs w:val="20"/>
          <w:lang w:val="ru-RU" w:eastAsia="en-GB"/>
        </w:rPr>
        <w:lastRenderedPageBreak/>
        <w:t>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5.3.28. При обнаружении свищей и трещин в питательных трубопроводах, паропроводах пара, а также в их арматуре аварийный участок отключается.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5.3.29. Если при отключении невозможно резервировать аварийный участок, то оборудование, связанное с этим участком, останавливается.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5.3.31. Работа котла при камерном сжигании топлива без постоянного надзора персонала допускается при наличии автоматики, обеспечивающей: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контроль и ведение режима работы с удаленного диспетчерского пульта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этом необходимо организовать круглосуточное дежурство на оперативно-диспетчерском пульте.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неисправности оборудования, при этом в котельной фиксируется причина вызова;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сигнал срабатывания главного быстродействующего запорного клапана топливоснабжения котельной;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загазованности помещений более 10% от нижнего предела воспламеняемости применяемого газообразного топлива или СО;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пожар;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несанкционированное проникновение.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5.3.36. Перед пуском котла после ремонта или длительного нахождения в резерве (более 3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w:t>
      </w:r>
      <w:r w:rsidRPr="00181025">
        <w:rPr>
          <w:rFonts w:ascii="Arial" w:eastAsia="Times New Roman" w:hAnsi="Arial" w:cs="Arial"/>
          <w:color w:val="000000"/>
          <w:sz w:val="20"/>
          <w:szCs w:val="20"/>
          <w:lang w:val="ru-RU" w:eastAsia="en-GB"/>
        </w:rPr>
        <w:lastRenderedPageBreak/>
        <w:t>дымососами рециркуляции при открытых шиберах газовоздушного тракта не менее 10 минут с расходом воздуха не менее 25% от номинального.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рабочем давлении не более 0,5 МПа (5 кгс/см2) минимальное значение пробного давления принимается 1,5 рабочего, но не менее 0,2 МПа (2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рабочем давлении более 0,5 МПа (5 кгс/см2) минимальное значение пробного давления принимается 1,25 рабочего, но не менее рабочего плюс 0,3 МПа (3 кгс/см );.</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5.3.44. Давление воды при испытании контролируется двумя манометрами, из которых один с классом точности не ниже 1,5.</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5.3.45. Гидравлическое испытание должно проводиться водой с температурой не ниже 5 и не выше 40°С. В случаях, когда это необходимо по условиям характеристик металла, верхний предел температуры воды может быть увеличен до 80°С в соответствии с рекомендацией специализированной научно-исследовательской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5.3.46. Время выдержки под пробным давлением составляет не менее 10 минут.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5.3.48. Водяной или паровой тракт считается выдержавшим испытание на прочность и плотность, если не обнаружено: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признаков разрыва;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течи, слезок и потения на основном металле и в сварных соединениях;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остаточных деформаций.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5.3.49. При эксплуатации трубопроводов и арматуры контролируются: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плотность предохранительных устройств, арматуры и фланцевых соединений;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температурный режим работы металла при пусках и остановах;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степень затяжки пружин подвесок опор в рабочем и холодном состоянии - не реже одного раза в 2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герметичность сальниковых уплотнений арматуры;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соответствие показаний указателей положения регулирующей арматуры на щитах управления ее фактическому положению;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наличие смазки подшипников, узлов приводных механизмов, редукторов электроприводов арматуры.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30°С в 1 час.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w:t>
      </w:r>
      <w:r w:rsidRPr="00181025">
        <w:rPr>
          <w:rFonts w:ascii="Arial" w:eastAsia="Times New Roman" w:hAnsi="Arial" w:cs="Arial"/>
          <w:color w:val="000000"/>
          <w:sz w:val="20"/>
          <w:szCs w:val="20"/>
          <w:lang w:val="ru-RU" w:eastAsia="en-GB"/>
        </w:rPr>
        <w:lastRenderedPageBreak/>
        <w:t>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5.3.56. На шкалах приборов должны быть отметки уставок срабатывания защит.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5.3.59. Снятие пломб разрешается только при отключенных устройствах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5.3.62. Все случаи срабатывания защит, а также их аварий и инцидентов учитываются, и анализируются причины неисправностей.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сдача, приемка смены;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характеристика состояния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обнаружения неисправности предохранительных клапанов;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если давление в барабане котла поднялось выше разрешенного на 10% и продолжает расти;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снижения уровня воды ниже низшего допустимого уровня;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повышения уровня воды выше высшего допустимого уровня;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прекращения действия всех питательных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прекращения действия всех указателей уровня воды прямого действия;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w:t>
      </w:r>
      <w:r w:rsidRPr="00181025">
        <w:rPr>
          <w:rFonts w:ascii="Arial" w:eastAsia="Times New Roman" w:hAnsi="Arial" w:cs="Arial"/>
          <w:color w:val="000000"/>
          <w:sz w:val="20"/>
          <w:szCs w:val="20"/>
          <w:lang w:val="ru-RU" w:eastAsia="en-GB"/>
        </w:rPr>
        <w:lastRenderedPageBreak/>
        <w:t>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погасания факелов в топке при камерном сжигании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снижения расхода воды через водогрейный котел ниже минимально допустимого значения;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снижения давления воды в тракте водогрейного котла ниже допустимого;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неисправности автоматики безопасности или аварийной сигнализации, включая исчезновение напряжения на этих устройствах;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возникновения в котельной пожара, угрожающего обслуживающему персоналу или котлу;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несрабатывания технологических защит, действующих на останов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разрыва газопровода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взрыва в топке, взрыва или загорания горючих отложений в газоходах, разогрева докрасна несущих балок каркаса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обрушения обмуровки, а также других повреждениях, угрожающих персоналу или оборудованию.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5.4. Тепловые насосы</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5.4.3. Резервирование тепловых насосов определяется требованиями надежности к источнику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5.5. Теплогенераторы</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5.5.1. Теплогенераторы предназначаются для инфракрасного или воздушного отопления и вентиляции зданий различного назначения.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5.5.5. Теплогенераторы оснащаются необходимыми средствами автоматики и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5.6. Нетрадиционные теплогенерирующие энергоустановки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6. Тепловые сети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6.1. 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Прохождение газопроводов через строительные конструкции камер, непроходных каналов и ниш тепловых сетей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6.1.8. В местах прокладки теплопроводов возведение строений, складирование, посадка деревьев и многолетних кустарников не допускаются.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6.1.10. Для трубопроводов тепловых сетей и тепловых пунктов при температуре воды 115°С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железных дорог и трамвайных путей - на расстоянии не менее 4 м, электрифицированных железных дорог - не менее 11 м от оси крайнего пути;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железных дорог общей сети - на расстоянии не менее 3 м от ближайшего сооружения земляного полотна;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автодорог - на расстоянии не менее 2 м от края проезжей части, укрепленной полосы обочины или подошвы насыпи;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метрополитена - на расстоянии не менее 8 м от сооружений;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кабелей силовых, контрольных и связи - на расстоянии не менее 2 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газопроводов - на расстоянии не менее 4 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магистральных газопроводов и нефтепроводов - на расстоянии не менее 9 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зданий и сооружений - на расстоянии не менее 5 м от стен и фундаментов.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6.1.14. Для всех трубопроводов тепловых сетей, кроме тепловых пунктов и сетей горячего водоснабжения, не допускается применять арматуру:</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 серого чугуна - в районах с расчетной температурой наружного воздуха для проектирования отопления ниже минус 10°С;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 ковкого чугуна - в районах с расчетной температурой наружного воздуха для проектирования отопления ниже минус 30°С;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 высокопрочного чугуна в районах с расчетной температурой наружного воздуха для проектирования отопления ниже минус 40°С;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из серого чугуна на спускных, продувочных и дренажных устройствах - во всех климатических зонах.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6.1.15. Применять запорную арматуру в качестве регулирующей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6.1.16. На трубопроводах тепловых сетей допускается применение арматуры из латуни и бронзы при температуре теплоносителя не выше 250</w:t>
      </w:r>
      <w:r w:rsidRPr="00181025">
        <w:rPr>
          <w:rFonts w:ascii="Arial" w:eastAsia="Times New Roman" w:hAnsi="Arial" w:cs="Arial"/>
          <w:color w:val="000000"/>
          <w:sz w:val="20"/>
          <w:szCs w:val="20"/>
          <w:lang w:eastAsia="en-GB"/>
        </w:rPr>
        <w:t> </w:t>
      </w:r>
      <w:r w:rsidRPr="00181025">
        <w:rPr>
          <w:rFonts w:ascii="Arial" w:eastAsia="Times New Roman" w:hAnsi="Arial" w:cs="Arial"/>
          <w:color w:val="000000"/>
          <w:sz w:val="20"/>
          <w:szCs w:val="20"/>
          <w:lang w:val="ru-RU" w:eastAsia="en-GB"/>
        </w:rPr>
        <w:t>С.</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6.1.17. На выводах тепловых сетей от источников теплоты устанавливается стальная арматура.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6.1.18. Установка запорной арматуры предусматривается: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 на всех трубопроводах выводов тепловых сетей от источников теплоты независимо от параметров теплоносителей;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 трубопроводах водяных сетей Ду100 мм и более на расстоянии не более 1000 м (секционирующие задвижки) с устройством перемычки между подающим и обратным трубопроводами;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на конденсатопроводах на вводе к сборному баку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гибкие компенсаторы из труб (П-образные) с предварительной растяжкой при монтаже;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углы поворотов от 90 до 130</w:t>
      </w:r>
      <w:r w:rsidRPr="00181025">
        <w:rPr>
          <w:rFonts w:ascii="Arial" w:eastAsia="Times New Roman" w:hAnsi="Arial" w:cs="Arial"/>
          <w:color w:val="000000"/>
          <w:sz w:val="20"/>
          <w:szCs w:val="20"/>
          <w:lang w:eastAsia="en-GB"/>
        </w:rPr>
        <w:t> </w:t>
      </w:r>
      <w:r w:rsidRPr="00181025">
        <w:rPr>
          <w:rFonts w:ascii="Arial" w:eastAsia="Times New Roman" w:hAnsi="Arial" w:cs="Arial"/>
          <w:color w:val="000000"/>
          <w:sz w:val="20"/>
          <w:szCs w:val="20"/>
          <w:lang w:val="ru-RU" w:eastAsia="en-GB"/>
        </w:rPr>
        <w:t xml:space="preserve"> (самокомпенсация);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сильфонные, линзовые, сальниковые и манжетные.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Сальниковые стальные компенсаторы допускается применять при Ру не более 2,5 МПа и температуре не более 300 °С для трубопроводов диаметром 100 мм и более при подземной прокладке и надземной на низких опорах.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О проведении растяжки компенсаторов следует составить акт.</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6.1.28. Для контроля параметров теплоносителя тепловая сеть оборудуется отборными устройствами для измерения: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давления пара в трубопроводах ответвлений перед задвижкой.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6.1.32. Допускается в местах, не доступных персоналу, при технико-экономическом обосновании не предусматривать тепловую изоляцию: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xml:space="preserve">- при прокладке в помещениях обратных трубопроводов тепловых сетей </w:t>
      </w:r>
      <w:r w:rsidRPr="00181025">
        <w:rPr>
          <w:rFonts w:ascii="Arial" w:eastAsia="Times New Roman" w:hAnsi="Arial" w:cs="Arial"/>
          <w:color w:val="000000"/>
          <w:sz w:val="20"/>
          <w:szCs w:val="20"/>
          <w:lang w:eastAsia="en-GB"/>
        </w:rPr>
        <w:t>Dy</w:t>
      </w:r>
      <w:r w:rsidRPr="00181025">
        <w:rPr>
          <w:rFonts w:ascii="Arial" w:eastAsia="Times New Roman" w:hAnsi="Arial" w:cs="Arial"/>
          <w:color w:val="000000"/>
          <w:sz w:val="20"/>
          <w:szCs w:val="20"/>
          <w:lang w:val="ru-RU" w:eastAsia="en-GB"/>
        </w:rPr>
        <w:t xml:space="preserve"> &lt;= 200 мм, если тепловой поток через неизолированные стенки трубопроводов учтен в проекте систем отопления этих помещений;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конденсатопроводов при сбросе конденсата в канализацию;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конденсатных сетей при их совместной прокладке с паровыми сетями в непроходных каналах.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6.1.33. Арматуру, фланцевые соединения, люки, компенсаторы следует изолировать, если изолируется оборудование или трубопровод.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Тепловые сети, проложенные вне помещений, независимо от вида прокладки необходимо защитить от воздействия влаги.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6.1.34. Конструкция тепловой изоляции должна исключать деформацию и сползание теплоизоляционного слоя в процессе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 вертикальных участках трубопроводов и оборудования через каждые 1-2 м по высоте необходимо выполнять опорные 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Проходные каналы тепловых сетей оборудуются приточно-вытяжной вентиляцией.</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val="ru-RU" w:eastAsia="en-GB"/>
        </w:rPr>
      </w:pPr>
      <w:r w:rsidRPr="00181025">
        <w:rPr>
          <w:rFonts w:ascii="Arial" w:eastAsia="Times New Roman" w:hAnsi="Arial" w:cs="Arial"/>
          <w:b/>
          <w:bCs/>
          <w:color w:val="000080"/>
          <w:sz w:val="18"/>
          <w:szCs w:val="18"/>
          <w:lang w:val="ru-RU" w:eastAsia="en-GB"/>
        </w:rPr>
        <w:t>6.2. 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lastRenderedPageBreak/>
        <w:t>6.2.2. Организация, эксплуатирующая тепловые сети, осуществляет контроль за соблюдением потребителем заданных режимов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6.2.5. В организации составляются и постоянно хранятся: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план тепловой сети (масштабный);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оперативная и эксплуатационная (расчетная) схемы;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профили теплотрасс по каждой магистрали с нанесением линии статического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 перечень газоопасных камер и проходных каналов.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Все изменения вносятся за подписью ответственного лица с указанием его должности и даты внесения изменения.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6.2.7. На оперативной схеме тепловой сети отмечаются все газоопасные камеры и проходные каналы.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Газоопасные камеры должны иметь специальные знаки, окраску люков и содержаться под надежным запором.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Надзор за газоопасными камерами осуществляется в соответствии с правилами безопасности в газовом хозяйстве.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6.2.9. После завершения строительно-монтажных работ (при новом строительстве, модернизации, реконструкции), капитального или текущего ремонтов с заменой участков трубопроводов, трубопроводы тепловых сетей подвергаются испытаниям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w:t>
      </w:r>
      <w:r w:rsidRPr="00181025">
        <w:rPr>
          <w:rFonts w:ascii="Arial" w:eastAsia="Times New Roman" w:hAnsi="Arial" w:cs="Arial"/>
          <w:color w:val="000000"/>
          <w:sz w:val="20"/>
          <w:szCs w:val="20"/>
          <w:lang w:eastAsia="en-GB"/>
        </w:rPr>
        <w:lastRenderedPageBreak/>
        <w:t>до установки сальниковых (сильфонных) компенсаторов, секционирующих задвижек, закрывания каналов и засыпки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Минимальная величина пробного давления при гидравлическом испытании составляет 1,25 рабочего давления, но не менее 0,2 МПа (2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6.2.14. Испытания на прочность и плотность проводятся в следующем порядке: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испытываемый участок трубопровода отключить от действующих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самой высокой точке участка испытываемого трубопровода (после наполнения его водой и спуска воздуха) установить пробное давление;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давление в трубопроводе следует повышать плавно;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скорость подъема давления должна быть указана в нормативно-технической документации (далее - НТД) на трубопровод.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6.2.15. Испытания на прочность и плотность следует выполнять с соблюдением следующих основных требований: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испытательное давление должно быть обеспечено в верхней точке (отметке)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температура воды должна быть не ниже 5°С и не выше 40°С;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заполнении водой из трубопроводов должен быть полностью удален воздух;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испытательное давление должно быть выдержано не менее 10 мин. и затем снижено до рабочего;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рабочем давлении проводится тщательный осмотр трубопроводов по всей их длине.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 результатах испытаний трубопроводов на прочность и плотность необходимо составить акт установленной формы.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паропроводы - продувке со сбросом пара в атмосферу;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водяные сети в закрытых системах теплоснабжения и конденсатопроводы - гидропневматической промывке;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водяные сети в открытых системах теплоснабжения и сети горячего водоснабжения - гидропневматической промывке и дезинфекции (в соответствии с санитарными правилами)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 проведении промывки (продувки) трубопроводов необходимо составить акт.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 с природоохранными органами.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6.2.21. Пуск водяных тепловых сетей состоит из следующих операций: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заполнения трубопроводов сетевой водой;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установления циркуляции;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проверки плотности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включения потребителей и пусковой регулировки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Трубопроводы тепловых сетей заполняются водой температурой не выше 70° С при отключенных системах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2217"/>
        <w:gridCol w:w="1266"/>
        <w:gridCol w:w="1132"/>
        <w:gridCol w:w="1132"/>
        <w:gridCol w:w="1132"/>
        <w:gridCol w:w="1132"/>
        <w:gridCol w:w="1132"/>
        <w:gridCol w:w="1147"/>
      </w:tblGrid>
      <w:tr w:rsidR="00181025" w:rsidRPr="00181025" w:rsidTr="00181025">
        <w:trPr>
          <w:tblCellSpacing w:w="15" w:type="dxa"/>
        </w:trPr>
        <w:tc>
          <w:tcPr>
            <w:tcW w:w="219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Ду, мм</w:t>
            </w:r>
          </w:p>
        </w:tc>
        <w:tc>
          <w:tcPr>
            <w:tcW w:w="124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150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250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350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450</w:t>
            </w:r>
          </w:p>
        </w:tc>
      </w:tr>
      <w:tr w:rsidR="00181025" w:rsidRPr="00181025" w:rsidTr="00181025">
        <w:trPr>
          <w:tblCellSpacing w:w="15" w:type="dxa"/>
        </w:trPr>
        <w:tc>
          <w:tcPr>
            <w:tcW w:w="2190"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Gв, м3/ч</w:t>
            </w:r>
          </w:p>
        </w:tc>
        <w:tc>
          <w:tcPr>
            <w:tcW w:w="124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15</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25</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35</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50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65</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85</w:t>
            </w: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1293"/>
        <w:gridCol w:w="1069"/>
        <w:gridCol w:w="1130"/>
        <w:gridCol w:w="1130"/>
        <w:gridCol w:w="1130"/>
        <w:gridCol w:w="1130"/>
        <w:gridCol w:w="1131"/>
        <w:gridCol w:w="1131"/>
        <w:gridCol w:w="1146"/>
      </w:tblGrid>
      <w:tr w:rsidR="00181025" w:rsidRPr="00181025" w:rsidTr="00181025">
        <w:trPr>
          <w:tblCellSpacing w:w="15" w:type="dxa"/>
        </w:trPr>
        <w:tc>
          <w:tcPr>
            <w:tcW w:w="126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Ду, мм</w:t>
            </w:r>
          </w:p>
        </w:tc>
        <w:tc>
          <w:tcPr>
            <w:tcW w:w="10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500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600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700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800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900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1000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1100</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1200</w:t>
            </w:r>
          </w:p>
        </w:tc>
      </w:tr>
      <w:tr w:rsidR="00181025" w:rsidRPr="00181025" w:rsidTr="00181025">
        <w:trPr>
          <w:tblCellSpacing w:w="15" w:type="dxa"/>
        </w:trPr>
        <w:tc>
          <w:tcPr>
            <w:tcW w:w="1260"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Gв, м3/ч</w:t>
            </w:r>
          </w:p>
        </w:tc>
        <w:tc>
          <w:tcPr>
            <w:tcW w:w="105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100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150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200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250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300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350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400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500</w:t>
            </w: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Подогрев сетевой воды при установлении циркуляции следует производить со скоростью не более 30°С в час.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случае повреждения пусковых трубопроводов или связанного с ними оборудования принимаются меры к ликвидации этих повреждений.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6.2.23. Пуск паровых сетей состоит из следующих операций: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прогрева и продувки паропроводов;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заполнения и промывки конденсатопроводов;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подключения потребителей.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6.2.25. При текущей эксплуатации тепловых сетей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выявлять и восстанавливать разрушенную тепловую изоляцию и антикоррозионное покрытие;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удалять скапливающуюся в каналах и камерах воду и предотвращать попадание туда грунтовых и верховых вод;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отключать неработающие участки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чистоту в камерах и проходных каналах, не допускать пребывания в них посторонних лиц;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принимать меры к предупреждению, локализации и ликвидации аварий и инцидентов в работе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осуществлять контроль за коррозией.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Результаты осмотра заносятся в журнал дефектов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 ГВС), присоединенных через водоподогреватель.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утечке теплоносителя, превышающей установленные нормы, должны быть приняты меры к обнаружению места утечек и их устранению.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Все испытания тепловых сетей выполняются раздельно и в соответствии с действующими методическими указаниями.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6.2.33. На каждый вновь вводимый в работу участок теплосети (независимо от параметров теплоносителя и диаметра трубопроводов) составляется паспорт установленной формы (приложение N 5).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1 км трассы предусматривается не менее одного шурфа.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новых участках сети шурфовки начинаются с третьего года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6.2.35. Шурфовки в первую очередь проводятся: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вблизи мест, где зафиксированы коррозионные повреждения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местах пересечений с водостоками, канализацией, водопроводом;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участках, расположенных вблизи открытых водостоков (кюветов), проходящих под газонами или вблизи бортовых камней тротуаров;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местах с неблагоприятными гидрогеологическими условиями;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участках бесканальной прокладки, а также канальной прокладки с теплоизоляцией без воздушного зазора.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1,5х1,5 м; в канальных прокладках минимальные размеры обеспечивают снятие плит перекрытия на длину не менее 1,5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Участки с утонением стенки трубопровода на 20% и более подлежат замене.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 результатам осмотра составляется акт.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6.2.38. Работы по защите тепловых сетей от электрохимической коррозии проводятся специализированными организациями (подразделениями).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Измерения удельного электрического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других случаях измерение производится один раз в 2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Установки электрохимической защиты постоянно содержатся в состоянии полной работоспособности.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6.2.42. Технические осмотры и планово-предупредительные ремонты производятся в следующие сроки: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технический осмотр катодных установок - 2 раза в месяц, дренажных установок - 4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технический осмотр с проверкой эффективности - 1 раз в 6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текущий ремонт - 1 раз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капитальный ремонт - 1 раз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Все неисправности в работе установки электрохимической защиты устраняются в течение 24 часов после их обнаружения.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6.2.50. На неавтоматизированных насосных станциях проводится ежесменное обслуживание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6.2.51. Перед запуском насосов, а при их работе - 1 раз в смену необходимо проверять состояние насосного и связанного с ним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6.2.54. Подпитка систем теплопотребления, подключенных по независимой схеме, осуществляется водой из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70°С; для открытых систем теплоснабжения горячего водоснабжения не ниже 60°С.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12-24 ч, определяемый диспетчером тепловой сети в зависимости от длины сетей, климатических условий и других факторов.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Отклонения от заданного режима на источнике теплоты предусматриваются не более: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 температуре воды, поступающей в тепловую сеть, +-3%;</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 давлению в подающем трубопроводе +-5%;</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 давлению в обратном трубопроводе +-0,2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Мероприятия по регулированию расхода воды у потребителей составляются для каждого отопительного сезона.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6.2.61.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График ремонтных работ составляется исходя из условия одновременного ремонта трубопроводов тепловой сети и тепловых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40°С. Спуск воды из камеры тепловых сетей на поверхность земли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однотипная по длине и фланцам.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7. Системы сбора и возврата конденсата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7.1. 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возвращаемого конденсата менее 10 т/час и расстоянии от источника теплоты до 0,5 км. Отказ от полного возврата конденсата должен быть обоснован.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Сборные баки конденсата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водоуказательными приборами;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устройствами сигнализации верхнего и нижнего уровней;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термометрами для измерения температуры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устройствами для отбора проб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мановакуумметрами для контроля избыточного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предохранительными устройствами от повышения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постоянными металлическими лестницами снаружи, а при высоте бака более 1500 мм - постоянными лестницами внутри.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7.1.11. Для контроля за работой систем сбора и возврата конденсата конденсатные станции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расходомерами-счетчиками воды для измерения количества перекачиваемого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манометрами для измерения давления в сборном конденсатопроводе, а также на конденсатопроводе до и после перекачивающих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приборами для измерения температуры перекачиваемого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пробоотборниками.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Параллельная работа насосов и конденсатоотводчиков, отводящих конденсат от потребителей пара на общую конденсатную сеть,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7.1.16. Постоянный и аварийный сброс конденсата в системы дождевой или бытовой канализации допускается после охлаждения его до температуры 40°С. Конденсат можно не охлаждать при сбросе в систему производственной канализации с постоянными стоками воды.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7.2. 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7.2.1. При эксплуатации систем сбора и возврата конденсата осуществляются: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качеством и расходом возвращаемого конденсата, обеспечение его отвода на источники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обслуживание сборных баков конденсата и насосов, наблюдение за работой дренажных устройств и автоматических воздухоотводчиков.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Количество конденсата, возвращаемого на источники теплоты, устанавливается проектом.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Контроль плотности и прочности открытых баков проводится наполнением их водой.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организации с большим количеством конденсатоотводчиков устанавливается постоянно действующий стенд для их проверки и наладки.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8. Баки-аккумуляторы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8.1. 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этом выполняются нормативные требования, предъявляемые к зданиям, сооружениям и дорогам, размещаемым на прилегающей к баку территории (освещенность, пожарная безопасность, монтажные и эксплуатационные условия и т.д.).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8.1.3. Применение типовых баков хранения нефтепродуктов для замены существующих баков-аккумуляторов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-30°С и сталь ВСт3пс5 в районах с расчетной температурой от -30°С до -40°С.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w:t>
      </w:r>
      <w:r w:rsidRPr="00181025">
        <w:rPr>
          <w:rFonts w:ascii="Arial" w:eastAsia="Times New Roman" w:hAnsi="Arial" w:cs="Arial"/>
          <w:color w:val="000000"/>
          <w:sz w:val="20"/>
          <w:szCs w:val="20"/>
          <w:lang w:eastAsia="en-GB"/>
        </w:rPr>
        <w:lastRenderedPageBreak/>
        <w:t>материалов. Под баками необходимо предусматривать поддоны, расстояние от поддона до дна бака должно быть не менее 0,5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8.1.8. Баки-аккумуляторы горячей воды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 устройством включения резервных откачивающих насосов при отключении рабочих;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дренажной линией с арматурой, предназначенной для полного удаления остатков воды при осмотрах и ремонтах;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w:t>
      </w:r>
      <w:r w:rsidRPr="00181025">
        <w:rPr>
          <w:rFonts w:ascii="Arial" w:eastAsia="Times New Roman" w:hAnsi="Arial" w:cs="Arial"/>
          <w:color w:val="000000"/>
          <w:sz w:val="20"/>
          <w:szCs w:val="20"/>
          <w:lang w:eastAsia="en-GB"/>
        </w:rPr>
        <w:lastRenderedPageBreak/>
        <w:t>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8.2. 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5°С. При производственной необходимости проведения испытаний при температуре наружного воздуха ниже указанной, но не ниже -10°С,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заполнении бака недопустимо присутствие обслуживающего персонала в охранной зоне.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дистанционном уровнемере баков наносится красная черта, соответствующая верхнему предельному уровню.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w:t>
      </w:r>
      <w:r w:rsidRPr="00181025">
        <w:rPr>
          <w:rFonts w:ascii="Arial" w:eastAsia="Times New Roman" w:hAnsi="Arial" w:cs="Arial"/>
          <w:color w:val="000000"/>
          <w:sz w:val="20"/>
          <w:szCs w:val="20"/>
          <w:lang w:eastAsia="en-GB"/>
        </w:rPr>
        <w:lastRenderedPageBreak/>
        <w:t>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8.2.10. Ежедневно при приемке и сдаче смены баки-аккумуляторы подлежат визуальному осмотру, при котором проверяется: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отсутствие явных течей, подтеков и мокрых пятен на наружной поверхности тепловой изоляции;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исправность указателя уровня и регулятора уровня;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отсутствие протечек через сальники запорной и регулировочной арматуры;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отсутствие засора или замерзания переливной и вестовой труб;</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исправность работы сигнализации достижения предельного уровня и отключения насосов при достижении нижнего уровня.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8.2.14. При технической диагностике бака-аккумулятора выполняются следующие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измерение фактических толщин листов поясов стенки с использованием соответствующих средств измерения;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дефектоскопия основного металла и сварных соединений;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8.2.15. Пригодность бака-аккумулятора к дальнейшей эксплуатации оценивается следующим образом: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коррозионном износе стенок верхней половины бака-аккумулятора, равном 20-30%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высота хлопунов днища нового бака-аккумулятора не должна превышать 150 мм при площади их не более 2 м2 .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20°С не допускается. Для изготовления новых и ремонта действующих баков-аккумуляторов применение кипящей стали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сообщает диспетчеру организации, эксплуатирующей баки-аккумуляторы, о возникшей угрозе безопасной эксплуатации баков;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8.2.21. Каждый принятый в эксплуатацию бак-аккумулятор должен иметь следующую документацию: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технический паспорт (приложение N 7);</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технологическую карту;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журнал текущего обслуживания;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журнал эксплуатации молниезащиты, защиты от проявления статического электричества в случае применения герметика для защиты баков - аккумуляторов от коррозии и воды в них от аэрации;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схему нивелирования основания;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распоряжения, акты на замену оборудования резервуаров;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технологические карты на замену оборудования резервуаров.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 Теплопотребляющие энергоустановки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Общие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 На теплопотребляющих энергоустановках устанавливаются: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запорная арматура на линиях входа и выхода греющей и нагреваемой среды;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устройства для отбора проб и удаления воздуха, газов, технологических продуктов и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предохранительные клапаны в соответствии с правилами Госгортехнадзора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манометры и термометры для измерения давления и температуры теплоносителя, греющей и нагреваемой среды;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Правилами и инструкциями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175°С должны подвергаться дополнительным освидетельствованиям в соответствии с инструкцией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45°С при температуре окружающего воздуха 25°С.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 На арматуру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181025" w:rsidRPr="00181025" w:rsidRDefault="00181025" w:rsidP="00181025">
      <w:pPr>
        <w:jc w:val="both"/>
        <w:outlineLvl w:val="3"/>
        <w:rPr>
          <w:rFonts w:ascii="Arial" w:eastAsia="Times New Roman" w:hAnsi="Arial" w:cs="Arial"/>
          <w:i/>
          <w:iCs/>
          <w:color w:val="800080"/>
          <w:sz w:val="18"/>
          <w:szCs w:val="18"/>
          <w:lang w:eastAsia="en-GB"/>
        </w:rPr>
      </w:pPr>
      <w:r w:rsidRPr="00181025">
        <w:rPr>
          <w:rFonts w:ascii="Arial" w:eastAsia="Times New Roman" w:hAnsi="Arial" w:cs="Arial"/>
          <w:i/>
          <w:iCs/>
          <w:color w:val="800080"/>
          <w:sz w:val="18"/>
          <w:szCs w:val="18"/>
          <w:lang w:eastAsia="en-GB"/>
        </w:rPr>
        <w:t>ГАРАНТ:</w:t>
      </w:r>
    </w:p>
    <w:p w:rsidR="00181025" w:rsidRPr="00181025" w:rsidRDefault="00181025" w:rsidP="00181025">
      <w:pPr>
        <w:shd w:val="clear" w:color="auto" w:fill="FFFFFF"/>
        <w:jc w:val="both"/>
        <w:rPr>
          <w:rFonts w:ascii="Arial" w:eastAsia="Times New Roman" w:hAnsi="Arial" w:cs="Arial"/>
          <w:i/>
          <w:iCs/>
          <w:color w:val="800080"/>
          <w:sz w:val="20"/>
          <w:szCs w:val="20"/>
          <w:lang w:eastAsia="en-GB"/>
        </w:rPr>
      </w:pPr>
      <w:r w:rsidRPr="00181025">
        <w:rPr>
          <w:rFonts w:ascii="Arial" w:eastAsia="Times New Roman" w:hAnsi="Arial" w:cs="Arial"/>
          <w:i/>
          <w:iCs/>
          <w:color w:val="800080"/>
          <w:sz w:val="20"/>
          <w:szCs w:val="20"/>
          <w:lang w:eastAsia="en-GB"/>
        </w:rPr>
        <w:t>Текст пункта 9.18 настоящих Правил приведен в соответствии с официальной публикацией в "Бюллетене нормативных актов федеральных органов исполнительной власти" от 8 сентября 2003 г. N 36</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9.18. На каждой теплопотребляющей энергоустановке, работающей под давлением, после установки и регистрации на специальную табличку форматом 200х150 мм наносятся следующие данные: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регистрационный номер;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разрешенное давление;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дата (число, месяц и год) следующего внутреннего осмотра и испытания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отсутствует подготовленный эксплуатационный персонал;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отсутствует паспорт;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истек срок освидетельствования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неисправны предохранительные устройства;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давление поднялось выше разрешенного и несмотря на меры, принятые персоналом, не снижается;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неисправен манометр и невозможно определить давление по другим приборам;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неисправны или в неполном комплекте крепежные детали крышек и люков;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неисправны приборы безопасности и технологических блокировок, контрольно-измерительные приборы и средства автоматизации;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9.1. Тепловые пункты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преобразование вида теплоносителя или его параметров;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параметров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регулирование расхода теплоносителя и распределение его по системам потребления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отключение систем потребления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защита местных систем от аварийного повышения параметров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заполнение и подпитка систем потребления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учет тепловых потоков и расходов теплоносителя и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сбор, охлаждение, возврат конденсата и контроль его качества;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аккумулирование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водоподготовка для систем горячего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от других систем теплопотребления. Отказ от использования вторичной теплоты должен быть мотивирован технико-экономическим обоснованием.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 На каждый тепловой пункт составляется технический паспорт, рекомендуемая форма приведена в </w:t>
      </w:r>
      <w:hyperlink r:id="rId145" w:anchor="block_60000" w:history="1">
        <w:r w:rsidRPr="00181025">
          <w:rPr>
            <w:rFonts w:ascii="Arial" w:eastAsia="Times New Roman" w:hAnsi="Arial" w:cs="Arial"/>
            <w:color w:val="008000"/>
            <w:sz w:val="20"/>
            <w:szCs w:val="20"/>
            <w:u w:val="single"/>
            <w:lang w:eastAsia="en-GB"/>
          </w:rPr>
          <w:t>приложении N 6</w:t>
        </w:r>
      </w:hyperlink>
      <w:r w:rsidRPr="00181025">
        <w:rPr>
          <w:rFonts w:ascii="Arial" w:eastAsia="Times New Roman" w:hAnsi="Arial" w:cs="Arial"/>
          <w:color w:val="000000"/>
          <w:sz w:val="20"/>
          <w:szCs w:val="20"/>
          <w:lang w:eastAsia="en-GB"/>
        </w:rPr>
        <w:t>.</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 независимой схеме, предусматривающей установку водоподогревателей, допускается присоединять: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системы отопления 12-этажных зданий и выше (или более 36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системы отопления зданий в открытых системах теплоснабжения при невозможности обеспечения требуемого качества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9.1.9. Системы отопления зданий следует присоединять к тепловым сетям: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получения пара вторичного вскипания в расширительных баках с использованием его для технологических потребителей пара низкого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9.1.14. Обратный трубопровод от систем вентиляции присоединяется перед водоподогревателем горячего водоснабжения I ступени.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этом, если потери давления по сетевой воде в водоподогревателе I ступени превысят 50 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9.1.15. К паровым тепловым сетям потребители теплоты могут присоединяться: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 зависимой схеме - с непосредственной подачей пара в системы теплопотребления с изменением или без изменения параметров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 независимой схеме - через пароводяные подогреватели.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Использование для целей горячего водоснабжения паровых водонагревателей барботажного типа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9.1.20. Для водо-водяных подогревателей следует принимать противоточную схему потоков теплоносителей.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пластинчатых теплообменниках нагреваемая вода должна проходить вдоль первой и последней пластин.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пароводяных подогревателях пар должен поступать в межтрубное пространство.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9.1.25. Запорная арматура предусматривается: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всех подающих и обратных трубопроводах тепловых сетей на вводе и выводе их из тепловых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всасывающем и нагнетательном патрубках каждого насоса;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подводящих и отводящих трубопроводах каждого водоподогревателя.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остальных случаях необходимость установки запорной арматуры определяется проектом. 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9.1.26. В качестве отключающей арматуры на вводе тепловых сетей в тепловой пункт применяется стальная запорная арматура.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спускных, продувочных и дренажных устройствах применять арматуру из серого чугуна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9.1.27. Применять запорную арматуру в качестве регулирующей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9.1.31. На трубопроводах следует предусматривать устройство штуцеров с запорной арматурой: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высших точках всех трубопроводов - условным диаметром не менее 15 мм для выпуска воздуха (воздушники);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низших точках трубопроводов воды и конденсата, а также на коллекторах - условным диаметром не менее 25 мм для спуска воды (спускники).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9.1.34. На паропроводе устанавливаются пусковые (прямые) и постоянные (через конденсатоотводчик) дренажи.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Пусковые дренажи устанавливаются: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перед запорной арматурой на вводе паропровода в тепловой пункт;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распределительном коллекторе;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запорной арматуры на ответвлениях паропроводов при уклоне ответвления в сторону запорной арматуры (в нижних точках паропровода).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Постоянные дренажи устанавливаются в нижних точках паропровода.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9.1.36. Обратные клапаны предусматриваются: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теплоснабжения или к водоподогревателям в закрытых системах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трубопроводе холодной воды перед водоподогревателями системы горячего водоснабжения за водомерами по ходу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ответвлении от обратного трубопровода тепловой сети перед регулятором смешения в открытой системе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нагнетательном патрубке каждого насоса до задвижки при установке более одного насоса;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обводном трубопроводе у подкачивающих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подпиточном трубопроводе системы отопления при отсутствии на нем насоса;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Не следует предусматривать дублирующие обратные клапаны, устанавливаемые за насосами.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9.1.38. Нижняя врезка отводящих и подводящих трубопроводов в коллектор не рекомендуется.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Коллектор устанавливается с уклоном 0,002 в сторону спускного штуцера.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100°С - не более 45°С, а с температурой ниже 100°С - не более 35°С (при температуре воздуха помещения 25°С).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9.1.42. Автоматизация тепловых пунктов закрытых и открытых систем теплоснабжения обеспечивает: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поддержание заданной температуры воды, поступающей в систему горячего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ограничение максимального расхода воды из тепловой сети на тепловой пункт путем прикрытия клапана регулятора расхода;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минимальное заданное давление в обратном трубопроводе системы отопления при возможном его снижении;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w:t>
      </w:r>
      <w:r w:rsidRPr="00181025">
        <w:rPr>
          <w:rFonts w:ascii="Arial" w:eastAsia="Times New Roman" w:hAnsi="Arial" w:cs="Arial"/>
          <w:color w:val="000000"/>
          <w:sz w:val="20"/>
          <w:szCs w:val="20"/>
          <w:lang w:eastAsia="en-GB"/>
        </w:rPr>
        <w:lastRenderedPageBreak/>
        <w:t>регуляторов расхода теплоты на отопление, на перемычке между обратным и подающим трубопроводами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защиту систем теплопотребления от повышения давления или температуры воды в них, при возможности превышения допустимых параметров;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поддержание заданного давления воды в системе горячего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включение и выключение циркуляционных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блокировку включения резервного насоса при отключении рабочего;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защиту системы отопления от опорожнения;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включение и выключение дренажных насосов в подземных тепловых пунктах по заданным уровням воды в дренажном приямке.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9.1.44. В центральных тепловых пунктах устанавливаются следующие контрольно-измерительные приборы: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а) манометры показывающие: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до запорной арматуры на вводе в тепловой пункт трубопроводов водяных тепловых сетей, паропроводов и конденсатопроводов;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распределительном и сборном коллекторах водяных тепловых сетей и паропроводов;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узла смешения;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паропроводах до и после редукционных клапанов;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трубопроводах водяных тепловых сетей, паропроводах до и после регуляторов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б) штуцеры для манометров - до и после грязевиков, фильтров и водомеров;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термометры показывающие: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распределительном и сборном коллекторах водяных тепловых сетей и паропроводов;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трубопроводах водяных тепловых сетей после узла смешения;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подающих и обратных трубопроводах из каждой системы потребления теплоты по ходу воды перед задвижкой.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9.1.45. В индивидуальных тепловых пунктах систем теплопотребления устанавливаются: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а) манометры показывающие: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запорной арматуры на вводе в тепловой пункт трубопроводов водяных тепловых сетей, паропроводов и конденсатопроводов;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узла смешения;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до и после регуляторов давления на трубопроводах водяных тепловых сетей и паропроводов;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паропроводах до и после редукционных клапанов;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б) штуцеры для манометров: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до запорной арматуры на вводе в тепловой пункт трубопроводов водяных тепловых сетей, паропроводов и конденсатопроводов;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до и после грязевиков, фильтров и водомеров;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термометры показывающие: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запорной арматуры на вводе в тепловой пункт трубопроводов водяных тепловых сетей, паропроводов и конденсатопроводов;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трубопроводах водяных тепловых сетей после узла смешения;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обратных трубопроводах из систем потребления теплоты по ходу воды перед задвижками.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9.1.47. Показывающие манометры устанавливаются перед всасывающими и после нагнетательных патрубков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температуры воды, поступающей в систему горячего водоснабжения (минимальная - максимальная);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минимального перепада давлений в подающем и обратном трубопроводах тепловой сети на входе и на выходе из центрального теплового пункта;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уровней воды или конденсата в баках и водосборных приямках.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9.1.52. Основными задачами эксплуатации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требуемого расхода теплоносителя для каждого теплового пункта при соответствующих параметрах;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снижение тепловых потерь и утечек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надежной и экономичной работы всего оборудования теплового пункта.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9.1.53. При эксплуатации тепловых пунктов в системах теплопотребления осуществляются: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включение и отключение систем теплопотребления, подключенных на тепловом пункте;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работой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требуемых режимными картами расходов пара и сетевой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снижение удельных расходов сетевой воды и утечек ее из системы, сокращение технологических потерь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надежной и экономичной работы всего оборудования теплового пункта;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поддержание в работоспособном состоянии средств контроля, учета и регулирования.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9.1.54. Эксплуатация тепловых пунктов осуществляется оперативным или оперативно-ремонтным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w:t>
      </w:r>
      <w:r w:rsidRPr="00181025">
        <w:rPr>
          <w:rFonts w:ascii="Arial" w:eastAsia="Times New Roman" w:hAnsi="Arial" w:cs="Arial"/>
          <w:color w:val="000000"/>
          <w:sz w:val="20"/>
          <w:szCs w:val="20"/>
          <w:lang w:eastAsia="en-GB"/>
        </w:rPr>
        <w:lastRenderedPageBreak/>
        <w:t>контроль за соблюдением потребителем режимов теплопотребления и состоянием учета энергоносителей.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энергоснабжащей организации. Результаты проверки оформляются актом.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30°С/час.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9.2. Системы отопления, вентиляции, кондиционирования, горячего водоснабжения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определении нормы утечки теплоносителя не учитывается расход воды на заполнение систем теплопотребления при их плановом ремонте.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9.2.5. Трубопроводы выполняются с уклонами, исключающими образование воздушных мешков и скопление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9.2.8. Использование электроэнергии для целей теплоснабжения допускается применять при технико-экономическом обосновании.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Системы промываются водой в количествах, превышающих расчетный расход теплоносителя в 3-5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3-5-кратного расчетного расхода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Дезинфекция систем теплопотребления производится в соответствии с требованиями, установленными санитарными нормами 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9.2.10. Подключение систем, не прошедших промывку, а в открытых системах - промывку и дезинфекцию,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9.2.11. Для защиты от внутренней коррозии системы должны быть постоянно заполнены деаэрированной, химически очищенной водой или конденсатом.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9.2.13. Испытания на прочность и плотность водяных систем проводится пробным давлением, но не ниже: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элеваторные узлы, водоподогреватели систем отопления, горячего водоснабжения - 1 Мпа (10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системы горячего водоснабжения - давлением, равным рабочему в системе, плюс 0,5 МПа (5 кгс/см2), но не более 1 МПа (10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минимальная величина пробного давления при гидравлическом испытании должна составлять 1,25 рабочего давления, но не менее 0,2 МПа (2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Испытание на прочность и плотность проводится в следующем порядке: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Испытания на прочность и плотность систем проводятся раздельно.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Системы считаются выдержавшими испытания, если во время их проведения: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 обнаружены "потения" сварных швов или течи из нагревательных приборов, трубопроводов, арматуры и прочего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 испытаниях на прочность и плотность систем панельного отопления падение давления в течение 15 мин. не превысило 0,01 МПа (0,1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w:t>
      </w:r>
      <w:r w:rsidRPr="00181025">
        <w:rPr>
          <w:rFonts w:ascii="Arial" w:eastAsia="Times New Roman" w:hAnsi="Arial" w:cs="Arial"/>
          <w:color w:val="000000"/>
          <w:sz w:val="20"/>
          <w:szCs w:val="20"/>
          <w:lang w:eastAsia="en-GB"/>
        </w:rPr>
        <w:lastRenderedPageBreak/>
        <w:t>при падении давления не более чем на 0,06 МПа (0,6 кгс/см2) в течение 30 мин. и при дальнейшем падении в течение 2 часов не более чем на 0,02 МПа (0,2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Результаты проверки оформляются актом проведения испытаний на прочность и плотность.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9.2.16. Отопительное и вентиляционное нестандартизированное оборудование, воздуховоды и теплоизоляционные конструкции следует изготавливать из материалов, разрешенных к применению действующими нормативными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9.2.20.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9.3. Системы отопления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9.3.3. К отопительным приборам должен быть обеспечен свободный доступ. 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9.3.4. Запорная арматура на трубопроводах систем отопления устанавливается в соответствии с требованиями строительных норм и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181025" w:rsidRPr="00181025" w:rsidRDefault="00181025" w:rsidP="00181025">
      <w:pPr>
        <w:jc w:val="both"/>
        <w:outlineLvl w:val="3"/>
        <w:rPr>
          <w:rFonts w:ascii="Arial" w:eastAsia="Times New Roman" w:hAnsi="Arial" w:cs="Arial"/>
          <w:i/>
          <w:iCs/>
          <w:color w:val="800080"/>
          <w:sz w:val="18"/>
          <w:szCs w:val="18"/>
          <w:lang w:eastAsia="en-GB"/>
        </w:rPr>
      </w:pPr>
      <w:r w:rsidRPr="00181025">
        <w:rPr>
          <w:rFonts w:ascii="Arial" w:eastAsia="Times New Roman" w:hAnsi="Arial" w:cs="Arial"/>
          <w:i/>
          <w:iCs/>
          <w:color w:val="800080"/>
          <w:sz w:val="18"/>
          <w:szCs w:val="18"/>
          <w:lang w:eastAsia="en-GB"/>
        </w:rPr>
        <w:t>ГАРАНТ:</w:t>
      </w:r>
    </w:p>
    <w:p w:rsidR="00181025" w:rsidRPr="00181025" w:rsidRDefault="00181025" w:rsidP="00181025">
      <w:pPr>
        <w:shd w:val="clear" w:color="auto" w:fill="FFFFFF"/>
        <w:jc w:val="both"/>
        <w:rPr>
          <w:rFonts w:ascii="Arial" w:eastAsia="Times New Roman" w:hAnsi="Arial" w:cs="Arial"/>
          <w:i/>
          <w:iCs/>
          <w:color w:val="800080"/>
          <w:sz w:val="20"/>
          <w:szCs w:val="20"/>
          <w:lang w:eastAsia="en-GB"/>
        </w:rPr>
      </w:pPr>
      <w:r w:rsidRPr="00181025">
        <w:rPr>
          <w:rFonts w:ascii="Arial" w:eastAsia="Times New Roman" w:hAnsi="Arial" w:cs="Arial"/>
          <w:i/>
          <w:iCs/>
          <w:color w:val="800080"/>
          <w:sz w:val="20"/>
          <w:szCs w:val="20"/>
          <w:lang w:eastAsia="en-GB"/>
        </w:rPr>
        <w:t>О применении труб из полимерных материалов см.</w:t>
      </w:r>
      <w:r w:rsidRPr="00181025">
        <w:rPr>
          <w:rFonts w:ascii="Arial" w:eastAsia="Times New Roman" w:hAnsi="Arial" w:cs="Arial"/>
          <w:i/>
          <w:iCs/>
          <w:sz w:val="20"/>
          <w:szCs w:val="20"/>
          <w:lang w:eastAsia="en-GB"/>
        </w:rPr>
        <w:t> </w:t>
      </w:r>
      <w:hyperlink r:id="rId146" w:history="1">
        <w:r w:rsidRPr="00181025">
          <w:rPr>
            <w:rFonts w:ascii="Arial" w:eastAsia="Times New Roman" w:hAnsi="Arial" w:cs="Arial"/>
            <w:i/>
            <w:iCs/>
            <w:color w:val="008000"/>
            <w:sz w:val="20"/>
            <w:szCs w:val="20"/>
            <w:u w:val="single"/>
            <w:lang w:eastAsia="en-GB"/>
          </w:rPr>
          <w:t>письмо</w:t>
        </w:r>
      </w:hyperlink>
      <w:r w:rsidRPr="00181025">
        <w:rPr>
          <w:rFonts w:ascii="Arial" w:eastAsia="Times New Roman" w:hAnsi="Arial" w:cs="Arial"/>
          <w:i/>
          <w:iCs/>
          <w:sz w:val="20"/>
          <w:szCs w:val="20"/>
          <w:lang w:eastAsia="en-GB"/>
        </w:rPr>
        <w:t> </w:t>
      </w:r>
      <w:r w:rsidRPr="00181025">
        <w:rPr>
          <w:rFonts w:ascii="Arial" w:eastAsia="Times New Roman" w:hAnsi="Arial" w:cs="Arial"/>
          <w:i/>
          <w:iCs/>
          <w:color w:val="800080"/>
          <w:sz w:val="20"/>
          <w:szCs w:val="20"/>
          <w:lang w:eastAsia="en-GB"/>
        </w:rPr>
        <w:t>Госстроя РФ от 3 марта 2003 г. N АП-1192/24</w:t>
      </w:r>
    </w:p>
    <w:p w:rsidR="00181025" w:rsidRPr="00181025" w:rsidRDefault="00181025" w:rsidP="00181025">
      <w:pPr>
        <w:shd w:val="clear" w:color="auto" w:fill="FFFFFF"/>
        <w:jc w:val="both"/>
        <w:rPr>
          <w:rFonts w:ascii="Arial" w:eastAsia="Times New Roman" w:hAnsi="Arial" w:cs="Arial"/>
          <w:i/>
          <w:iCs/>
          <w:color w:val="80008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9.3.7. Трубопроводы, проложенные в подвалах и других неотапливаемых помещениях, оборудуются тепловой изоляцией.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170°С и менее или агрессивных паров и газов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9.3.13. Расширительный бак, соединенный с атмосферой для систем отопления с верхним розливом и температурным графиком работы системы 105 - 70°С следует устанавливать поднятым над системой на 2,5 - 3 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диаметром до 500 мм, применять плоские приварные днища.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9.3.15. Расширительные баки, соединенные с атмосферой,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автоматикой регулирования уровня воды и сигнализацией с выводом на пульт диспетчерского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9.3.16. Расширительные баки мембранного типа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предохранительными клапанами с организованным отводом воды от клапана, оборудованным видимым разрывом и сливом в канализацию;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автоматикой регулирования давления воды в системе.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9.3.17. При эксплуатации системы отопления обеспечиваются: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равномерный прогрев всех нагревательных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залив верхних точек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давление в системе отопления не должно превышать допустимое для отопительных приборов;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коэффициент смешения на элеваторном узле водяной системы не менее расчетного;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полная конденсация пара, поступающего в нагревательные приборы, исключение его пролета;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возврат конденсата из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9.3.19. Заполнение и подпитка независимых систем водяного отопления производятся умягченной деаэрированной водой из тепловых сетей. Скорость и порядок заполнения согласовываются с энергоснабжающей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9.3.21. В водяных системах теплопотребления при температуре теплоносителя выше 100°С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9.3.22. В процессе эксплуатации систем отопления следует: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удалять периодически воздух из системы отопления согласно инструкции по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очищать наружную поверхность нагревательных приборов от пыли и грязи не реже 1 раза в неделю;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нагревательных приборах - не реже 1 раза в год;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проверять 2 раза в месяц закрытием до отказа с последующим открытием регулирующие органы задвижек и вентилей;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производить замену уплотняющих прокладок фланцевых соединений не реже 1 раза в пять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9.3.25. В процессе тепловых испытаний выполняется наладка и регулировка системы для: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обеспечения в помещениях расчетных температур воздуха;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распределения теплоносителя между теплопотребляющим оборудованием в соответствии с расчетными нагрузками;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обеспечения надежности и безопасности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определения теплоаккумулирующей способности здания и теплозащитных свойств ограждающих конструкций.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Регулировку систем необходимо производить после выполнения всех разработанных мероприятий и устранения выявленных недостатков.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9.4. Агрегаты систем воздушного отопления, вентиляции, кондиционирования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Калориферные установки, работающие на паре, оборудуются конденсатоотводчиками.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Калориферные установки оборудуются автоматическими регуляторами расхода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9.4.7. Помещения для вентиляционного оборудования должны соответствовать требованиям строительных норм и правил по производственным зданиям.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9.4.9. Прокладка всех инженерных коммуникаций в шахтах забора воздуха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9.4.10. Все воздуховоды окрашиваются краской. Окраска систематически восстанавливается.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Для антикоррозионной защиты допускается применять краску слоем не более 0,5 мм из горючих материалов или пленку толщиной не более 0,5 мм.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9.4.11. Места проходов воздуховодов через ограждающие конструкции и стены уплотняются.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w:t>
      </w:r>
      <w:r w:rsidRPr="00181025">
        <w:rPr>
          <w:rFonts w:ascii="Arial" w:eastAsia="Times New Roman" w:hAnsi="Arial" w:cs="Arial"/>
          <w:color w:val="000000"/>
          <w:sz w:val="20"/>
          <w:szCs w:val="20"/>
          <w:lang w:eastAsia="en-GB"/>
        </w:rPr>
        <w:lastRenderedPageBreak/>
        <w:t>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или утечки воздуха в отдельных элементах установки (воздуховодах, фланцах, камерах, фильтрах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9.4.15. Испытание производится при расчетной нагрузке по воздуху при температурах теплоносителя, соответствующих наружной температуре.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9.4.16. Перед началом испытания устраняются дефекты, обнаруженные при осмотре.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r:id="rId147" w:anchor="block_90000" w:history="1">
        <w:r w:rsidRPr="00181025">
          <w:rPr>
            <w:rFonts w:ascii="Arial" w:eastAsia="Times New Roman" w:hAnsi="Arial" w:cs="Arial"/>
            <w:color w:val="008000"/>
            <w:sz w:val="20"/>
            <w:szCs w:val="20"/>
            <w:u w:val="single"/>
            <w:lang w:eastAsia="en-GB"/>
          </w:rPr>
          <w:t>приложение N 9</w:t>
        </w:r>
      </w:hyperlink>
      <w:r w:rsidRPr="00181025">
        <w:rPr>
          <w:rFonts w:ascii="Arial" w:eastAsia="Times New Roman" w:hAnsi="Arial" w:cs="Arial"/>
          <w:color w:val="000000"/>
          <w:sz w:val="20"/>
          <w:szCs w:val="20"/>
          <w:lang w:eastAsia="en-GB"/>
        </w:rPr>
        <w:t>).</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Изменения, произведенные в установках, а также результаты испытаний должны фиксироваться в паспорте.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9.4.18. В процессе эксплуатации агрегатов воздушного отопления, систем приточной вентиляции следует: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проверять исправность контрольно-измерительных приборов, приборов автоматического регулирования по графику;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производить замену масла в масляном фильтре при увеличении сопротивления на 50%;</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9.4.19. На летний период во избежание засорения все калориферы со стороны подвода воздуха закрываются.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Защитные сетки и жалюзи перед вентиляторами очищаются от пыли и грязи не реже 1 раза в квартал.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9.5. Системы горячего водоснабжения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 - аккумуляторы или водонагреватели требуемой вместимости.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9.5.8. При эксплуатации системы горячего водоснабжения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обеспечить качество горячей воды, подаваемой на хозяйственно-питьевые нужды, в соответствии с установленными требованиями Госстандарта;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температуру горячей воды в местах водоразбора для систем централизованного горячего водоснабжения: не ниже 60°С - в открытых системах теплоснабжения, не ниже 50°С - в закрытых системах теплоснабжения и не выше 75°С - для обеих систем;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обеспечить расход горячей воды в соответствии с установленными нормами.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9.5.10. В процессе эксплуатации систем горячего водоснабжения следует: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вести контроль за параметрами теплоносителя и его качеством в системе горячего водоснабжения.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установке сроков осмотра необходимо руководствоваться п.10.2.41 раздела "Системы отопления" настоящих Правил.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9.5.11. Разбор сетевой воды из закрытых систем не допускается.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 Технологические энергоустановки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10.1. Теплообменные аппараты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устройствами.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10.1.9. При работе сетевых подогревателей обеспечиваются: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уровнем конденсата и работой устройств автоматического поддержания уровня и сброса;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отвод неконденсирующихся газов из парового пространства подогревателя;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перемещения корпусов в результате температурных удлинений;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температурным напором;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нагревом сетевой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гидравлическим сопротивлением;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 за гидравлической плотностью по качеству конденсата греющего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расчетная тепловая производительность и соответствующие ей параметры греющего пара и сетевой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температурный напор и максимальная температура подогрева сетевой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предельно допустимое давление с паровой и водяной сторон;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расчетный расход сетевой воды и соответствующие ему потери напора.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Теплообменные аппараты подвергаются испытаниям на тепловую производительность не реже 1 раза в 5 лет.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10.1.13. Водо-водяные и пароводяные подогреватели систем отопления и горячего 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w:t>
      </w:r>
      <w:r w:rsidRPr="00181025">
        <w:rPr>
          <w:rFonts w:ascii="Arial" w:eastAsia="Times New Roman" w:hAnsi="Arial" w:cs="Arial"/>
          <w:color w:val="000000"/>
          <w:sz w:val="20"/>
          <w:szCs w:val="20"/>
          <w:lang w:eastAsia="en-GB"/>
        </w:rPr>
        <w:lastRenderedPageBreak/>
        <w:t>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месяца проверяется под давлением, равным давлению в водопроводе или тепловой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10.1.14. При обнаружении течи в вальцовке или в трубках водоподогревателей они останавливаются на ремонт.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10.2. Сушильные 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10.2.3. Сушильные установки оборудуются тепловой изоляцией, обеспечивающей экономически целесообразные потери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установке сушилок на открытом воздухе теплоизоляция предусматривается влагостойкой с гидроизоляционным покрытием.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указывается в инструкции по эксплуатации.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капитальных ремонтов сушилок;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после внесения конструктивных изменений или внедрения рационализаторских предложений;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для устранения неравномерности сушки, связанной с выходом бракованной продукции.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10.2.11. Заводская или цеховая лаборатории обеспечивается электросушильным шкафом, аналитическими и техническими весами для определения влажности образцов высушиваемого материала и не менее чем двумя эксикаторами.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10.3. Выпарные 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10.3.3. Для контроля за качеством конденсата на конденсатопроводах установок должны быть смонтированы пробоотборники.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10.3.4. Для обеспечения наблюдений за уровнем раствора в выпарных аппаратах предусматриваются смотровые стекла.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10.3.5. Выпарные установки оснащаются следующими контрольно-измерительными и регулирующими приборами: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автоматическими регуляторами давления пара, поступающего в первый корпус;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регистрирующим манометром на линии подачи пара в цех;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манометрами, вакуумметрами на греющих камерах и в паровом пространстве первого и последующих корпусов;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автоматическими регуляторами уровня раствора;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показывающими и сигнализирующими вакуумметрами на трубопроводах, идущих от барометрических или поверхностных конденсаторов;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расходомерами-счетчиками для учета охлаждающей воды, поступающей на выпарную установку;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расходомерами-счетчиками для учета теплоносителя, поступающего на выпарную установку;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расходомером-счетчиком для учета раствора, поступающего на выпарку;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концентратомерами после каждого выпарного аппарата.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10.3.7. Для обеспечения нормального режима работы выпарной установки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предусмотренное режимной картой распределение температур и давлений по корпусам выпарной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следить за непрерывностью отвода конденсата из греющих камер выпарных аппаратов, а также систематически проверять качество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обеспечивать систематическое питание выпарных аппаратов раствором, подогретым до температуры, близкой к температуре кипения;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обеспечивать минимальные потери раствора, концентратов и теплоносителей;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10.4. Ректификационные установки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Длина витков змеевиковых подогревателей предусматривается минимальной для облегчения отвода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10.4.3. Ректификационные установки оснащаются: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узлами учета тепловой энергии и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регистрирующими расходомерами охлаждающей воды, перегоняемой смеси и выделенных в результате перегонки компонентов;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регистрирующими термометрами температуры охлаждающей воды на входе и выходе, температуры перегоняемой смеси на входе;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регистрирующими манометрами, вакуумметрами и термометрами для контроля за режимом работы ректификационной 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регистрирующими термометрами, установленными в контрольном фонаре, для измерения температуры перегоняемой смеси;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автоматическими регуляторами давления пара, поступающего на ректификационную установку;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приборами дистанционного измерения температуры и давления теплоносителя;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пробоотборниками с холодильниками на конденсатопроводах;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каплеуловителем для задерживания капель дистиллята, содержащихся в паре.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10.4.4. Ректификационные установки, работающие под разрежением, кроме приборов, указанных в п.12.4.36 настоящих Правил,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регулятором вакуума для предохранения системы от значительных его колебаний;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промежуточным цилиндром для предохранения вакуум - насоса от попадания в него жидкости.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10.4.5. Для создания нормального режима ректификационной установки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обеспечить контроль за работой паровых регуляторов и следить, чтобы колебание давления греющего пара было в пределах 0,02-0,03 МПа (0,2-0,3 кгс/см2);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следить за поступлением охлаждающей воды в холодильники - конденсаторы, дефлегматоры и ее температурой, не допуская возможности попадания в нее продуктов перегонки;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установленное технологическим режимом распределение температур и давлений в ректификационной установке;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отбирать готовые продукты из ректификационной установки в соответствии с технологическим режимом;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10.5. Установки для термовлажностной обработки железобетонных изделий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10.5.3. Крышки пропарочных камер должны иметь металлический каркас и теплоизоляционный слой, защищенный с двух сторон металлическими листами толщиной 3-4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Засыпка гидрозатвора песком или опилками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между зоной активной обработки и зоной охлаждения устанавливаются четырехрядные шторы из теплостойкой резиновой ленты;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нагрев и обработка изделий в зоне активной тепловой обработки осуществляются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10.5.6. Установки, работающие под избыточным давлением до 0,07 МПа (0,7 кгс/см2), и автоклавы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расходомерами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регулятором давления и предохранительными клапанами пружинного или рычажного типа;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термометрами, установленными в нижней и верхней зонах, для измерения температуры внутри автоклава;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манометрами (рабочим и контрольным);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конденсатоотводчиками;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световой сигнализацией плотного закрытия крышек автоклава;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контрольной трубкой с вентилем для проверки наличия в автоклаве избыточного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10.5.7. Установки с рабочим давлением свыше 0,07 МПа (0,7 кгс/см2) должны соответствовать требованиям, установленным Госгортехнадзором России.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10.5.8. Для обеспечения нормального режима работы автоклава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разогревать и охлаждать автоклав со скоростью не более 5 град./мин.;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поддерживать установленное режимной картой распределение температур в установке;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предусматривать использование теплоты отработанного пара в теплообменниках после окончания технологического процесса;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открывать крышки только после полного сброса давления.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10.6. Паровые молоты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10.6.1. Для отключения пара во время коротких остановок молота устанавливаются поворотные плоские шиберы.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10.6.3. Паровой молот, находящийся в эксплуатации, должен удовлетворять следующим основным условиям: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из цилиндра не должен выделяться пар;</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нижняя полость цилиндра должна быть дренирована посредством пароспускной трубки, оборудованной конденсатоотводчиком;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парозапорная арматура должна быть плотной и не допускать пропусков пара в закрытом положении;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из выхлопной трубы не должно быть парения при открытом парозапорном вентиле и перекрытом золотнике;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сальник должен быть плотно набит просаленной и прографиченной набивкой, нормально затянут и не должен парить;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движение педали и рукояток управления должно совершаться без чрезмерного усилия со стороны рабочего;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молот должен обеспечивать удары нормальной силы при заданном давлении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все части молота должны быть собраны без перекосов и слабины в креплениях;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приборы для смазки должны действовать исправно;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устройство для отвода конденсата и предохранительные приспособления должны находиться в исправном состоянии;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Работа парового молота на выхлоп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Наружные осмотры и опробование парораспределительного механизма должны 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10.6.6. Смазка внутренней части цилиндра путем заливки в цилиндр масла через отверстие в крышке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Система смазки молота осматривается, очищается и продувается не реже одного раза в неделю.</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10.7. Паровые насосы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Технические требования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10.7.1. Насосы оборудуются: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вентилями на всасывающем и нагнетательном трубопроводах, трубопроводе отработавшего пара;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продувными вентилями паровых цилиндров;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манометрами на нагнетательных трубопроводах;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мановакуумметрами на всасывающих трубопроводах.</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Эксплуатация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10.7.2. При эксплуатации паровых насосов обеспечивается: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надежность, экономичность работы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регулирование подачи и давления воды на выходе из насоса в пределах от 25 до 110% номинальной величины.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Октавные уровни звуковой мощности, вибрации не должны превышать допустимых значений.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10.7.5. Перекачиваемые жидкости не должны содержать механических примесей более 0,2% по массе и размером более 0,2 мм.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10.7.6. В процессе эксплуатации паровых насосов необходимо: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не допускать утечек воды, пара через сальниковые уплотнения;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заполнять при наличии масленок маслом через каждые 4 часа работы насоса;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вводить в цилиндры дополнительное количество масла перед остановкой насоса на срок более суток;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производить консервацию насоса при остановке на длительный период;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сливать воду из гидравлических цилиндров, если температура в помещении может быть ниже 0°С;</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10.7.7. Через каждые 1000-1500 часов работы насоса: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производить контрольную разборку с проверкой состояния поршней, золотников и клапанов;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заменять сальниковую набивку;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проверять плотность арматуры при давлении, на 50% превышающем рабочее.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Через каждые 4000-5000 часов работы насоса или ежегодно производить полную разборку насоса с выявлением и устранением дефектов.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11. Подготовка к отопительному периоду</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устранение выявленных нарушений в тепловых и гидравлических режимах работы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испытания оборудования источников теплоты, тепловых сетей, тепловых пунктов и систем теплопотребления на плотность и прочность;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шурфовки тепловых сетей, вырезки из трубопроводов для определения коррозионного износа металла труб;</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промывка оборудования и коммуникаций источников теплоты, трубопроводов тепловых сетей, тепловых пунктов и систем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разработка эксплуатационных режимов систем теплоснабжения, а также мероприятий по их внедрению.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разрабатываются организационно-технические мероприятия (инструкции).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11.5. Для проверки готовности к отопительному периоду при приемке тепловых пунктов проверяется и оформляется актами: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выполнение плана ремонтных работ и качество их выполнения;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состояние теплопроводов тепловой сети, принадлежащих потребителю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состояние трубопроводов, арматуры и тепловой изоляции в пределах тепловых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наличие и состояние контрольно-измерительных приборов и автоматических регуляторов;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работоспособность защиты систем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отсутствие прямых соединений оборудования тепловых пунктов с водопроводом и канализацией;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плотность оборудования тепловых пунктов;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наличие пломб на расчетных шайбах и соплах элеваторов.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организации,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11.7. Отопительный период начинается, если в течение пяти суток средняя суточная температура наружного воздуха составляет +8°С и ниже, и заканчивается, если в течение пяти суток средняя суточная температура наружного воздуха составляет +8°С и выше. Включение и отключение систем теплопотребления осуществляются по графику, согласованному с энергоснабжающей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11.9. Энергоснабжающие организации, имеющие источники теплоты, своевременно обеспечивают создание нормативных запасов топлива.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12. Водоподготовка и водно-химический режим тепловых энергоустановок и сетей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w:t>
      </w:r>
      <w:r w:rsidRPr="00181025">
        <w:rPr>
          <w:rFonts w:ascii="Arial" w:eastAsia="Times New Roman" w:hAnsi="Arial" w:cs="Arial"/>
          <w:color w:val="000000"/>
          <w:sz w:val="20"/>
          <w:szCs w:val="20"/>
          <w:lang w:eastAsia="en-GB"/>
        </w:rPr>
        <w:lastRenderedPageBreak/>
        <w:t>эксплуатации, технико-экономических показателей и в соответствии с требованиями заводов-изготовителей.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Эксплуатация котлов без докотловой или внутрикотловой обработки воды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Любые изменения проектных схем и конструкций оборудования, которые могут влиять на 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12.7. На всех контролируемых участках пароводяного тракта устанавливаются отборники проб воды и пара с холодильниками для охлаждения проб до 20-40°С. Пробоотборные линии и поверхности охлаждения холодильников выполняются из нержавеющей стали.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12.8. До ввода тепловых энергоустановок в эксплуатацию следует: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назначение инструкции и перечень должностей, для которых знание инструкции обязательно;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использованных при составлении инструкции документов;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и схема точек отбора проб воды, пара и конденсата для ручного и автоматического химического контроля;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нормы качества добавочной, питательной и котловой воды, пара и конденсата;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нормы качества подпиточной и сетевой воды в тепловых сетях;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график, объемы и методы химического контроля, методики проведения химических анализов со ссылкой на нормативную документацию;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и краткое описание систем автоматики, измерений и сигнализации установок для докотловой обработки воды и используемого в организации контроля за водно-химическим режимом;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w:t>
      </w:r>
      <w:r w:rsidRPr="00181025">
        <w:rPr>
          <w:rFonts w:ascii="Arial" w:eastAsia="Times New Roman" w:hAnsi="Arial" w:cs="Arial"/>
          <w:color w:val="000000"/>
          <w:sz w:val="20"/>
          <w:szCs w:val="20"/>
          <w:lang w:eastAsia="en-GB"/>
        </w:rPr>
        <w:lastRenderedPageBreak/>
        <w:t>оборудования, проверка готовности к пуску, подготовка к пуску, пуск оборудования из различных тепловых состояний);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порядок выполнения операций по обслуживанию оборудования во время нормальной эксплуатации;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случаи, в которых не допускается пуск оборудования и выполнение отдельных операций при его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возможных неисправностей и мер по их ликвидации;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схема водоподготовительных установок и установок для коррекционной обработки;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12.10. Инструкции и режимные карты утверждаются техническим руководителем организации и находятся на рабочих местах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- 15000 часов эксплуатации котлов, работающих на жидком и газообразном топливе или на их смеси;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- 18000 часов эксплуатации котлов, работающих на твердом топливе или смеси твердого и газообразного топлива.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теплонапряженных участках поверхностей нагрева котла к моменту его остановки на чистку не превышала: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для паровых котлов 500г/м2 при работе на газообразном и твердом топливе, 300 г/м2 при работе на жидком топливе;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для водогрейных котлов 1000 г/м2;</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Для оценки эффективности проведенной химической очистки оборудования контрольные образцы труб вырезают до и после очистки.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12.16. Непосредственная присадка гидразина и других токсичных веществ в подпиточную воду тепловых сетей и сетевую воду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поданной воды, длительности подпитки и качества подаваемой воды в этот период.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13. Требования к металлу и другим конструкционным материалам, контроль за их состоянием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сверхпредусмотренного нормативно-техническими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Технические документы, в которых регистрируются результаты контроля, хранятся до списания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14. Энергетические масла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14.4. В процессе хранения и эксплуатации масло периодически подвергается визуальному контролю и анализу.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 обнаружении в масле шлама или механических примесей во время визуального контроля проводится внеочередной сокращенный анализ.</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 Оперативно-диспетчерское управление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15.1. Задачи и организация управления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15.1.2. Задачами диспетчерского управления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разработка и ведение заданных режимов работы тепловых энергоустановок и сетей в подразделениях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планирование и подготовка ремонтных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устойчивости систем теплоснабжения и теплопотребления;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выполнение требований к качеству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предотвращение и ликвидация технологических нарушений при производстве, преобразовании, передаче и потреблении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ведение требуемого режима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производство переключений, пусков и остановов;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локализация аварий и восстановление режима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подготовка к производству ремонтных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Если оборудование системы теплоснабжении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15.1.5. Для каждого диспетчерского уровня устанавливается две категории управления оборудованием и сооружениями - оперативное управление и оперативное ведение.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15.1.6. В оперативном управлении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Операции с указанным оборудованием и устройствами производятся под руководством диспетчера.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Операции с указанным оборудованием и устройствами производятся с разрешения диспетчера.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15.1.8. Все тепловые энергоустановки и сети распределяются по уровням диспетчерского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15.2. Управление режимом работы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15.2.1. Управление режимом работы тепловых энергоустановок организовывается на основании суточных графиков.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Источники тепловой энергии обязаны в нормальных условиях выполнять заданный график нагрузки и включенного резерва.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 вынужденных отклонениях от графика оперативный персонал источника тепловой энергии немедленно сообщает диспетчеру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15.2.3. Регулирование параметров теплоносителя в тепловых сетях осуществляется автоматически или вручную путем воздействия на: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работу источников и потребителей теплоты;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15.3. Управление оборудованием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Сроки подачи заявок и сообщений об их разрешении устанавливаются соответствующей диспетчерской службой.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181025" w:rsidRPr="00181025" w:rsidRDefault="00181025" w:rsidP="00181025">
      <w:pPr>
        <w:jc w:val="both"/>
        <w:outlineLvl w:val="3"/>
        <w:rPr>
          <w:rFonts w:ascii="Arial" w:eastAsia="Times New Roman" w:hAnsi="Arial" w:cs="Arial"/>
          <w:i/>
          <w:iCs/>
          <w:color w:val="800080"/>
          <w:sz w:val="18"/>
          <w:szCs w:val="18"/>
          <w:lang w:eastAsia="en-GB"/>
        </w:rPr>
      </w:pPr>
      <w:r w:rsidRPr="00181025">
        <w:rPr>
          <w:rFonts w:ascii="Arial" w:eastAsia="Times New Roman" w:hAnsi="Arial" w:cs="Arial"/>
          <w:i/>
          <w:iCs/>
          <w:color w:val="800080"/>
          <w:sz w:val="18"/>
          <w:szCs w:val="18"/>
          <w:lang w:eastAsia="en-GB"/>
        </w:rPr>
        <w:t>ГАРАНТ:</w:t>
      </w:r>
    </w:p>
    <w:p w:rsidR="00181025" w:rsidRPr="00181025" w:rsidRDefault="00181025" w:rsidP="00181025">
      <w:pPr>
        <w:shd w:val="clear" w:color="auto" w:fill="FFFFFF"/>
        <w:jc w:val="both"/>
        <w:rPr>
          <w:rFonts w:ascii="Arial" w:eastAsia="Times New Roman" w:hAnsi="Arial" w:cs="Arial"/>
          <w:i/>
          <w:iCs/>
          <w:color w:val="800080"/>
          <w:sz w:val="20"/>
          <w:szCs w:val="20"/>
          <w:lang w:eastAsia="en-GB"/>
        </w:rPr>
      </w:pPr>
      <w:r w:rsidRPr="00181025">
        <w:rPr>
          <w:rFonts w:ascii="Arial" w:eastAsia="Times New Roman" w:hAnsi="Arial" w:cs="Arial"/>
          <w:i/>
          <w:iCs/>
          <w:color w:val="800080"/>
          <w:sz w:val="20"/>
          <w:szCs w:val="20"/>
          <w:lang w:eastAsia="en-GB"/>
        </w:rPr>
        <w:t>См.</w:t>
      </w:r>
      <w:r w:rsidRPr="00181025">
        <w:rPr>
          <w:rFonts w:ascii="Arial" w:eastAsia="Times New Roman" w:hAnsi="Arial" w:cs="Arial"/>
          <w:i/>
          <w:iCs/>
          <w:sz w:val="20"/>
          <w:szCs w:val="20"/>
          <w:lang w:eastAsia="en-GB"/>
        </w:rPr>
        <w:t> </w:t>
      </w:r>
      <w:hyperlink r:id="rId148" w:anchor="block_1000" w:history="1">
        <w:r w:rsidRPr="00181025">
          <w:rPr>
            <w:rFonts w:ascii="Arial" w:eastAsia="Times New Roman" w:hAnsi="Arial" w:cs="Arial"/>
            <w:i/>
            <w:iCs/>
            <w:color w:val="008000"/>
            <w:sz w:val="20"/>
            <w:szCs w:val="20"/>
            <w:u w:val="single"/>
            <w:lang w:eastAsia="en-GB"/>
          </w:rPr>
          <w:t>Правила</w:t>
        </w:r>
      </w:hyperlink>
      <w:r w:rsidRPr="00181025">
        <w:rPr>
          <w:rFonts w:ascii="Arial" w:eastAsia="Times New Roman" w:hAnsi="Arial" w:cs="Arial"/>
          <w:i/>
          <w:iCs/>
          <w:sz w:val="20"/>
          <w:szCs w:val="20"/>
          <w:lang w:eastAsia="en-GB"/>
        </w:rPr>
        <w:t> </w:t>
      </w:r>
      <w:r w:rsidRPr="00181025">
        <w:rPr>
          <w:rFonts w:ascii="Arial" w:eastAsia="Times New Roman" w:hAnsi="Arial" w:cs="Arial"/>
          <w:i/>
          <w:iCs/>
          <w:color w:val="800080"/>
          <w:sz w:val="20"/>
          <w:szCs w:val="20"/>
          <w:lang w:eastAsia="en-GB"/>
        </w:rPr>
        <w:t>вывода в ремонт и из эксплуатации источников тепловой энергии и тепловых сетей, утвержденные</w:t>
      </w:r>
      <w:r w:rsidRPr="00181025">
        <w:rPr>
          <w:rFonts w:ascii="Arial" w:eastAsia="Times New Roman" w:hAnsi="Arial" w:cs="Arial"/>
          <w:i/>
          <w:iCs/>
          <w:sz w:val="20"/>
          <w:szCs w:val="20"/>
          <w:lang w:eastAsia="en-GB"/>
        </w:rPr>
        <w:t> </w:t>
      </w:r>
      <w:hyperlink r:id="rId149" w:history="1">
        <w:r w:rsidRPr="00181025">
          <w:rPr>
            <w:rFonts w:ascii="Arial" w:eastAsia="Times New Roman" w:hAnsi="Arial" w:cs="Arial"/>
            <w:i/>
            <w:iCs/>
            <w:color w:val="008000"/>
            <w:sz w:val="20"/>
            <w:szCs w:val="20"/>
            <w:u w:val="single"/>
            <w:lang w:eastAsia="en-GB"/>
          </w:rPr>
          <w:t>постановлением</w:t>
        </w:r>
      </w:hyperlink>
      <w:r w:rsidRPr="00181025">
        <w:rPr>
          <w:rFonts w:ascii="Arial" w:eastAsia="Times New Roman" w:hAnsi="Arial" w:cs="Arial"/>
          <w:i/>
          <w:iCs/>
          <w:sz w:val="20"/>
          <w:szCs w:val="20"/>
          <w:lang w:eastAsia="en-GB"/>
        </w:rPr>
        <w:t> </w:t>
      </w:r>
      <w:r w:rsidRPr="00181025">
        <w:rPr>
          <w:rFonts w:ascii="Arial" w:eastAsia="Times New Roman" w:hAnsi="Arial" w:cs="Arial"/>
          <w:i/>
          <w:iCs/>
          <w:color w:val="800080"/>
          <w:sz w:val="20"/>
          <w:szCs w:val="20"/>
          <w:lang w:eastAsia="en-GB"/>
        </w:rPr>
        <w:t>Правительства РФ от 6 сентября 2012 г. N 889</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Рабочие программы других испытаний оборудования тепловых энергоустановок утверждаются руководством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Рабочая программа испытаний представляется на утверждение и согласование не позднее чем за 7 дней до их начала.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После останова оборудования оформляется срочная заявка с указанием причин и ориентировочного срока ремонта.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15.4. Предупреждение и ликвидация технологических нарушений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15.4.1. Основными задачами диспетчерского управления при ликвидации технологических нарушений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создание наиболее надежных послеаварийной схемы и режима работы системы в целом и ее частей;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выяснение состояния отключившегося и отключенного оборудования и, при возможности, включение его в работу;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включение его в работу и восстановление схемы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создание необходимых аварийных запасов материалов к оборудованию;</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обеспечение персонала средствами связи, пожаротушения, автотранспортом и др. механизмами, необходимыми средствами защиты;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тестирование персонала при приеме на работу, а также в процессе трудовой деятельности по готовности к оперативной работе.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15.4.3. На каждом диспетчерском пункте, щите управления организации находятся: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w:t>
      </w:r>
      <w:r w:rsidRPr="00181025">
        <w:rPr>
          <w:rFonts w:ascii="Arial" w:eastAsia="Times New Roman" w:hAnsi="Arial" w:cs="Arial"/>
          <w:color w:val="000000"/>
          <w:sz w:val="20"/>
          <w:szCs w:val="20"/>
          <w:lang w:eastAsia="en-GB"/>
        </w:rPr>
        <w:lastRenderedPageBreak/>
        <w:t>оперативно-диспетчерского управления, и планы ликвидации технологических нарушений в тепловых сетях, топливном хозяйстве и котельных.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15.4.4. Ликвидацией технологических нарушений на источнике теплоты руководит начальник смены источника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15.4.5. Приемка и сдача смены во время ликвидации технологических нарушений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управленческого персонала и специалистов организации, в которой произошло технологическое нарушение.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15.5. Оперативно-диспетчерский персонал</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 - 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xml:space="preserve">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w:t>
      </w:r>
      <w:r w:rsidRPr="00181025">
        <w:rPr>
          <w:rFonts w:ascii="Arial" w:eastAsia="Times New Roman" w:hAnsi="Arial" w:cs="Arial"/>
          <w:color w:val="000000"/>
          <w:sz w:val="20"/>
          <w:szCs w:val="20"/>
          <w:lang w:eastAsia="en-GB"/>
        </w:rPr>
        <w:lastRenderedPageBreak/>
        <w:t>вопросам, входящим в его компетенцию, обязательно к исполнению подчиненным ему оперативно-диспетчерским персоналом.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должно быть достигнуто указанное значение отдельных параметров, а также время отдачи распоряжения.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Работа в течение двух смен подряд не допускается.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15.5.15. При приемке смены работник из числа оперативно-диспетчерского персонала должен:</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выяснить, какие работы выполняются по заявкам, нарядам и распоряжениям на закрепленном за ним участке;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проверить и принять инструмент, материалы, ключи от помещений, оперативную документацию и документацию рабочего места;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ознакомиться со всеми записями и распоряжениями за время, прошедшее с его предыдущего дежурства;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оформить приемку-сдачу смены записью в журнале или ведомости за его подписью и подписью сдающего смену.</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15.6. Переключения в тепловых схемах котельных и тепловых сетей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Сложные переключения, описанные в инструкциях, также выполняются по программе.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15.6.3. К сложным относятся переключения: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тепловых схемах со сложными связями;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длительные по времени;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 объектах большой протяженности;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редко выполняемые.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 редко выполняемым переключениям могут быть отнесены: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ввод основного оборудования после монтажа и реконструкции;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испытание на прочность и плотность оборудования и тепловых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специальные испытания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проверка и испытания новых нетрадиционных способов эксплуатации оборудования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15.6.6. В программе выполнения переключений указываются: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цель выполнения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объект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мероприятий по подготовке к выполнению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условия выполнения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плановое время начала и окончания переключений, которое может уточняться в оперативном порядке;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оперативно-диспетчерский персонал, выполняющий переключения;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персонал, привлеченный к участию в переключениях;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оперативно-диспетчерский персонал, руководящий выполнением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обязанности и ответственность лиц, указанных в программе;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перечень мероприятий по обеспечению безопасности проведения работ;</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действия персонала при возникновении аварийной ситуации или положения, угрожающего жизни людей и целостности оборудования.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15.6.8. Для повторяющихся переключений применяются заранее составленные типовые программы.</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Типовые программы пересматриваются 1 раз в 3 года и корректируются с вводом, реконструкцией или демонтажем оборудования, изменением технологических схем и схем технологических защит и автоматики.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15.6.11. Программы переключений хранятся наравне с другой оперативной документацией.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16. Расследование технологических нарушений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16.3. Основными задачами расследования, учета и анализа технологических нарушений являются: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тщательное технически квалифицированное установление причин и всех виновников нарушений;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технического обоснования претензий к заводам-изготовителям, строительно-монтажным, наладочным, ремонтным и проектным организациям;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оформления претензий к теплоснабжающим организациям или потребителю тепловой энергии за аварийные нарушения теплоснабжения и технически необоснованные ограничения мощности;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уточнения межвременных циклов, определения продолжительности эксплуатации оборудования (до его списания), обоснования потребности в резервном оборудовании и запасных частях.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16.4. При расследовании несчастных случаев на производстве, связанных с эксплуатацией тепловой энергоустановки, решаются следующие задачи: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выявление обстоятельств травмирования;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определение факторов, обусловливающих тяжесть несчастного случая;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определение мероприятий по предотвращению подобных несчастных случаев.</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______________________________</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bookmarkStart w:id="32" w:name="1111"/>
      <w:bookmarkEnd w:id="32"/>
      <w:r w:rsidRPr="00181025">
        <w:rPr>
          <w:rFonts w:ascii="Arial" w:eastAsia="Times New Roman" w:hAnsi="Arial" w:cs="Arial"/>
          <w:color w:val="000000"/>
          <w:sz w:val="20"/>
          <w:szCs w:val="20"/>
          <w:lang w:eastAsia="en-GB"/>
        </w:rPr>
        <w:t>*(1) Правила работы с персоналом в организациях электроэнергетики Российской Федерации, утвержденные приказом Минтопэнерго России от 19.02.2000 г. N 49 и зарегистрированные в Минюсте России 16.03.2000 г. N 2150.</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1</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Рекомендации по учету собственником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2. Книга учет ведется единой для организации в целом и по подразделениям по следующим разделам:</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теплогенерирующие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системы транспорта и распределения тепловой энергии;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теплопотребляющие энергоустановки.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Рекомендуемая форма Книги учета приведена ниже.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передачи тепловой энергоустановки другому собственнику (эксплуатирующей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вывода тепловой энергоустановки из эксплуатации, ее демонтажа и складского хранения энергоустановки, ее элементов или элементов сети;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снятия тепловой энергоустановки с баланса организации.</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5. При учете теплогенерирующих энергоустановок в органы государственного энергетического надзора представляются следующие данные: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наименование собственника;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тип и количество теплогенерирующих энергоустановок;</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производительность;</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вид топлива (основное, резервное);</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 количество потребителей, общая подключенная нагрузка.</w:t>
      </w:r>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lastRenderedPageBreak/>
        <w:t>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предоставляются данные в полном объеме в срок не менее 10 дней.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Книга</w:t>
      </w:r>
      <w:r w:rsidRPr="00181025">
        <w:rPr>
          <w:rFonts w:ascii="Arial" w:eastAsia="Times New Roman" w:hAnsi="Arial" w:cs="Arial"/>
          <w:b/>
          <w:bCs/>
          <w:color w:val="000080"/>
          <w:sz w:val="18"/>
          <w:szCs w:val="18"/>
          <w:lang w:eastAsia="en-GB"/>
        </w:rPr>
        <w:br/>
        <w:t>учета тепловых энергоустановок организации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(Рекомендуемая форма)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Тепловые энергоустановки предприятия (организации)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4505" w:type="dxa"/>
        <w:tblCellSpacing w:w="15" w:type="dxa"/>
        <w:tblCellMar>
          <w:top w:w="15" w:type="dxa"/>
          <w:left w:w="15" w:type="dxa"/>
          <w:bottom w:w="15" w:type="dxa"/>
          <w:right w:w="15" w:type="dxa"/>
        </w:tblCellMar>
        <w:tblLook w:val="04A0" w:firstRow="1" w:lastRow="0" w:firstColumn="1" w:lastColumn="0" w:noHBand="0" w:noVBand="1"/>
      </w:tblPr>
      <w:tblGrid>
        <w:gridCol w:w="1177"/>
        <w:gridCol w:w="659"/>
        <w:gridCol w:w="1510"/>
        <w:gridCol w:w="1246"/>
        <w:gridCol w:w="1813"/>
        <w:gridCol w:w="1193"/>
        <w:gridCol w:w="1635"/>
        <w:gridCol w:w="1307"/>
        <w:gridCol w:w="1426"/>
        <w:gridCol w:w="1389"/>
        <w:gridCol w:w="1150"/>
      </w:tblGrid>
      <w:tr w:rsidR="00181025" w:rsidRPr="00181025" w:rsidTr="00181025">
        <w:trPr>
          <w:tblCellSpacing w:w="15" w:type="dxa"/>
        </w:trPr>
        <w:tc>
          <w:tcPr>
            <w:tcW w:w="915"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bookmarkStart w:id="33" w:name="220001"/>
            <w:bookmarkEnd w:id="33"/>
            <w:r w:rsidRPr="00181025">
              <w:rPr>
                <w:rFonts w:eastAsia="Times New Roman" w:cs="Times New Roman"/>
                <w:sz w:val="20"/>
                <w:szCs w:val="20"/>
                <w:lang w:eastAsia="en-GB"/>
              </w:rPr>
              <w:t>Порядковый N </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учета</w:t>
            </w:r>
          </w:p>
        </w:tc>
        <w:tc>
          <w:tcPr>
            <w:tcW w:w="1245"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тепловой энергоустановки или теплопровода</w:t>
            </w:r>
          </w:p>
        </w:tc>
        <w:tc>
          <w:tcPr>
            <w:tcW w:w="5820" w:type="dxa"/>
            <w:gridSpan w:val="4"/>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Характеристики тепловой энергоустановки или теплопровода</w:t>
            </w:r>
          </w:p>
        </w:tc>
        <w:tc>
          <w:tcPr>
            <w:tcW w:w="1335"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расположения</w:t>
            </w:r>
          </w:p>
        </w:tc>
        <w:tc>
          <w:tcPr>
            <w:tcW w:w="153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Ответственный за исправное состояние и безопасную эксплуатацию</w:t>
            </w:r>
          </w:p>
        </w:tc>
        <w:tc>
          <w:tcPr>
            <w:tcW w:w="1245"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Ф.И.О. ответственного лица</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Примечание</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3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параметры работы (давление, температура)</w:t>
            </w:r>
          </w:p>
        </w:tc>
        <w:tc>
          <w:tcPr>
            <w:tcW w:w="151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производительность (Гкал/час, т/час)</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пропускная способность (т/час)</w:t>
            </w:r>
          </w:p>
        </w:tc>
        <w:tc>
          <w:tcPr>
            <w:tcW w:w="147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теплопотребление (Гкал/час, т/час)</w:t>
            </w: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r>
      <w:tr w:rsidR="00181025" w:rsidRPr="00181025" w:rsidTr="00181025">
        <w:trPr>
          <w:tblCellSpacing w:w="15" w:type="dxa"/>
        </w:trPr>
        <w:tc>
          <w:tcPr>
            <w:tcW w:w="91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w:t>
            </w:r>
          </w:p>
        </w:tc>
        <w:tc>
          <w:tcPr>
            <w:tcW w:w="124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w:t>
            </w:r>
          </w:p>
        </w:tc>
        <w:tc>
          <w:tcPr>
            <w:tcW w:w="13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w:t>
            </w:r>
          </w:p>
        </w:tc>
        <w:tc>
          <w:tcPr>
            <w:tcW w:w="151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5</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6</w:t>
            </w:r>
          </w:p>
        </w:tc>
        <w:tc>
          <w:tcPr>
            <w:tcW w:w="147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7</w:t>
            </w:r>
          </w:p>
        </w:tc>
        <w:tc>
          <w:tcPr>
            <w:tcW w:w="133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8</w:t>
            </w:r>
          </w:p>
        </w:tc>
        <w:tc>
          <w:tcPr>
            <w:tcW w:w="153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9</w:t>
            </w:r>
          </w:p>
        </w:tc>
        <w:tc>
          <w:tcPr>
            <w:tcW w:w="124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10</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11</w:t>
            </w:r>
          </w:p>
        </w:tc>
      </w:tr>
      <w:tr w:rsidR="00181025" w:rsidRPr="00181025" w:rsidTr="00181025">
        <w:trPr>
          <w:tblCellSpacing w:w="15" w:type="dxa"/>
        </w:trPr>
        <w:tc>
          <w:tcPr>
            <w:tcW w:w="91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24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51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4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5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24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2</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Журнал</w:t>
      </w:r>
      <w:r w:rsidRPr="00181025">
        <w:rPr>
          <w:rFonts w:ascii="Arial" w:eastAsia="Times New Roman" w:hAnsi="Arial" w:cs="Arial"/>
          <w:b/>
          <w:bCs/>
          <w:color w:val="000080"/>
          <w:sz w:val="18"/>
          <w:szCs w:val="18"/>
          <w:lang w:eastAsia="en-GB"/>
        </w:rPr>
        <w:br/>
        <w:t>проверки знаний Правил технической эксплуатации тепловых энергоустановок</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350"/>
        <w:gridCol w:w="1695"/>
        <w:gridCol w:w="1410"/>
        <w:gridCol w:w="1693"/>
        <w:gridCol w:w="1420"/>
        <w:gridCol w:w="1707"/>
      </w:tblGrid>
      <w:tr w:rsidR="00181025" w:rsidRPr="00181025" w:rsidTr="00181025">
        <w:trPr>
          <w:tblCellSpacing w:w="15" w:type="dxa"/>
        </w:trPr>
        <w:tc>
          <w:tcPr>
            <w:tcW w:w="234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Фамилия, имя, отчество, должность и стаж работы в этой должности</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предыдущей проверки и оценка знаний</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и причина проверки</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Общая оценка знаний и заключение комиссии</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Подпись проверяемого лица</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следующей проверки</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5</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6</w:t>
            </w: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Председатель комиссии 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(должность, подпись, фамилия, инициалы)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Члены комиссии 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(должность, подпись, фамилия, инициалы)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3</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Форма удостоверения</w:t>
      </w:r>
      <w:r w:rsidRPr="00181025">
        <w:rPr>
          <w:rFonts w:ascii="Arial" w:eastAsia="Times New Roman" w:hAnsi="Arial" w:cs="Arial"/>
          <w:b/>
          <w:bCs/>
          <w:color w:val="000080"/>
          <w:sz w:val="18"/>
          <w:szCs w:val="18"/>
          <w:lang w:eastAsia="en-GB"/>
        </w:rPr>
        <w:br/>
        <w:t>проверки знаний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Первая страница блока: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Удостоверение N 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(организация)</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(фамилия, имя, отчество)</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должность (профессия)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lastRenderedPageBreak/>
        <w:t>Вторая страница блока: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Допущен к работам 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 качестве 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выдачи "___"______ 20__ г.</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М.П.</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Руководитель организации 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(подпись, фамилия, инициалы)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Третья страница блока: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34" w:name="240000"/>
      <w:bookmarkEnd w:id="34"/>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Результаты проверки знаний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803"/>
        <w:gridCol w:w="1699"/>
        <w:gridCol w:w="1696"/>
        <w:gridCol w:w="2249"/>
        <w:gridCol w:w="2828"/>
      </w:tblGrid>
      <w:tr w:rsidR="00181025" w:rsidRPr="00181025" w:rsidTr="00181025">
        <w:trPr>
          <w:tblCellSpacing w:w="15" w:type="dxa"/>
        </w:trPr>
        <w:tc>
          <w:tcPr>
            <w:tcW w:w="177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проверки</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Причина проверки</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Общая оценка</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следующей проверки</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Подпись председателя комиссии</w:t>
            </w: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Четвертая страница блока: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35" w:name="250000"/>
      <w:bookmarkEnd w:id="35"/>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Свидетельство на право проведения специальных работ</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777"/>
        <w:gridCol w:w="3407"/>
        <w:gridCol w:w="5091"/>
      </w:tblGrid>
      <w:tr w:rsidR="00181025" w:rsidRPr="00181025" w:rsidTr="00181025">
        <w:trPr>
          <w:tblCellSpacing w:w="15" w:type="dxa"/>
        </w:trPr>
        <w:tc>
          <w:tcPr>
            <w:tcW w:w="174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33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работ</w:t>
            </w:r>
          </w:p>
        </w:tc>
        <w:tc>
          <w:tcPr>
            <w:tcW w:w="507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Подпись председателя комиссии</w:t>
            </w:r>
          </w:p>
        </w:tc>
      </w:tr>
      <w:tr w:rsidR="00181025" w:rsidRPr="00181025" w:rsidTr="00181025">
        <w:trPr>
          <w:tblCellSpacing w:w="15" w:type="dxa"/>
        </w:trPr>
        <w:tc>
          <w:tcPr>
            <w:tcW w:w="17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7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4</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Примерный перечень</w:t>
      </w:r>
      <w:r w:rsidRPr="00181025">
        <w:rPr>
          <w:rFonts w:ascii="Arial" w:eastAsia="Times New Roman" w:hAnsi="Arial" w:cs="Arial"/>
          <w:b/>
          <w:bCs/>
          <w:color w:val="000080"/>
          <w:sz w:val="18"/>
          <w:szCs w:val="18"/>
          <w:lang w:eastAsia="en-GB"/>
        </w:rPr>
        <w:br/>
        <w:t>эксплуатационной документации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932"/>
        <w:gridCol w:w="7343"/>
      </w:tblGrid>
      <w:tr w:rsidR="00181025" w:rsidRPr="00181025" w:rsidTr="00181025">
        <w:trPr>
          <w:tblCellSpacing w:w="15" w:type="dxa"/>
        </w:trPr>
        <w:tc>
          <w:tcPr>
            <w:tcW w:w="289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73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Содержание</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Оперативный журнал</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Регистрация в хронологическом порядке (с точностью до минуты) оперативных действий, производимых для обеспечения заданного режима тепловой энергоустановки и тепловой сети, распоряжений вышестоящего и управленческого персонала и специалистов. Записи об авариях и инцидентах оборудования и мерах по восстановлению нормального режима. Сведения о первичных и ежедневных допусках к работам по нарядам и распоряжениям. Записи о приеме и сдаче смены с регистрацией соответствия оборудования (в работе, ремонте, резерве)</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lastRenderedPageBreak/>
              <w:t>Оперативная схема тепловых сетей (водяных, паровых, конденсатных)</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Схема тепловых сетей с указанием на ней диаметров и номеров трубопроводов, камер, арматуры, спускных, продувочных и дренажных устройств, насосов, регулирующих клапанов и протяженности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Оперативная схема тепловых энергоустановок</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Схема тепловой энергоустановки с подводящими и отводящими трубопроводами, с обозначением и нумерацией запорной и регулирующей арматуры, спускных, продувочных и дренажных устройств, отражающая фактическое диспетчерское (функциональное) состояние оборудования и запорной арматуры в реальном времени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Оперативная схема источника теплоты</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Тепловая схема источника тепловой энергии с указанием и нумерацией установленного оборудования, трубопроводов, арматуры, контрольно-измерительных приборов и автоматики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Перечень камер и каналов, подверженных опасности проникновения газа</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Перечень камер, каналов и других подземных сооружений, подверженных опасности проникновения газа в количествах, превышающих предельно допустимые санитарные нормы или образующих взрывоопасные смеси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Перечень оборудования, находящегося в оперативном управлении и ведении диспетчера</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Наименование и краткие технические характеристики оборудования, находящегося в оперативном управлении и оперативном ведении диспетчера</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Программа переключения</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о содержании операций и их перечень, времени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должность работника, контролирующего ход переключений и несущего за них ответственность</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Схемы тепловых камер (насосных станций, тепловых пунктов)</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Схема тепловой камеры (насосной станции, теплового пункта) с установленным в ней оборудованием, трубопроводами, арматурой и контрольно-измерительными приборами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обходов тепловых сетей</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заданий обходчиком тепловых сетей и результатов обхода</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распоряжений</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распоряжений руководства организации, руководящего персонала энергослужбы</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учета работ по нарядам и распоряжениям</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В соответствии с правилами техники безопасности при эксплуатации тепломеханического оборудования электростанций, тепловых сетей и теплопотребляющих установок</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заявок на вывод оборудования из работы</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дефектов и неполадок с оборудованием</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о неисправностях тепловых энергоустановок и тепловых сетей. Указываются дата записи, характер неисправности и ее принадлежность. Запись ответственного за исправное состояние и безопасную эксплуатацию тепловых энергоустановок об ознакомлении и устранении дефектов</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Температурный график центрального регулирования системы теплоснабжения</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График зависимости температур сетевой воды в подающих и обратных трубопроводах тепловой сети от температуры наружного воздуха</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Пьезометрические графики</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Давление в подающем и обратном трубопроводах по длине тепловой сети, в зависимости от рельефа местности, для зимнего, летнего и аварийных режимов</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Режимная карта</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Документ, содержащий перечень оптимальных значений параметров для достижения надежной и экономичной эксплуатации тепловых энергоустановок, составленный по результатам режимно-наладочных испытаний</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График ограничений и отключений</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Документ, содержащий очередность ограничений и отключений потребителей при недостатке тепловой мощности или топлива, а также в случае аварии в энергоснабжающей организации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учета проведения противоаварийных и противопожарных тренировок</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Журнал с указанием даты проведения тренировок, фамилий участников и должности, темы и места проведения, оценки и замечаний, подписей участников, подписи руководителя тренировки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lastRenderedPageBreak/>
              <w:t>Журнал учета состояния контрольно-измерительных приборов и автоматики</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Записи о проводимых ремонтах, проверках работоспособности и поверках контрольно-измерительных приборов и автоматики</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учета качества питательной, подпиточной, сетевой воды, пара и конденсата</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о качестве воды, пара и конденсата на основании химического контроля</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Ведомости учета суточного отпуска тепловой энергии и теплоносителя на источнике теплоты</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о ежесуточных температуре, давлении, количестве отпущенного и возвращенного теплоносителя, расходе подпиточной воды, температуре холодной воды, количестве выработанной, потребленной на собственные нужды и отпущенной тепловой энергии по показаниям приборов учета тепловой энергии и теплоносителя</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Журнал учета тепловой энергии и теплоносителя в водяных (паровых) системах теплопотребления</w:t>
            </w:r>
          </w:p>
        </w:tc>
        <w:tc>
          <w:tcPr>
            <w:tcW w:w="7335"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Запись о ежесуточных расходах теплоносителя по подающему, обратному, подпиточному трубопроводах (паропроводу, конденсатопроводу), трубопроводу системы горячего водоснабжения, величине тепловой энергии и времени работы приборов учета тепловой энергии</w:t>
            </w: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5</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Паспорт</w:t>
      </w:r>
      <w:r w:rsidRPr="00181025">
        <w:rPr>
          <w:rFonts w:ascii="Arial" w:eastAsia="Times New Roman" w:hAnsi="Arial" w:cs="Arial"/>
          <w:b/>
          <w:bCs/>
          <w:color w:val="000080"/>
          <w:sz w:val="18"/>
          <w:szCs w:val="18"/>
          <w:lang w:eastAsia="en-GB"/>
        </w:rPr>
        <w:br/>
        <w:t>тепловой сети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(название энергосистемы)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Эксплуатационный район 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Магистраль N _________________ Паспорт N 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Вид сети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(водяная, паровая)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Источник теплоснабжения 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Участок сети от камеры N_______________________ до камеры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N 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Название проектной организации и номер проекта 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Общая длина трассы __________ м. Теплоноситель 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Расчетные параметры: давление _____.__.МПа (кгс/см ), температура ___ °С.</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Год постройки _________. Год ввода в эксплуатацию _______</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Техническая характеристика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3800" w:type="dxa"/>
        <w:tblCellSpacing w:w="15" w:type="dxa"/>
        <w:tblCellMar>
          <w:top w:w="15" w:type="dxa"/>
          <w:left w:w="15" w:type="dxa"/>
          <w:bottom w:w="15" w:type="dxa"/>
          <w:right w:w="15" w:type="dxa"/>
        </w:tblCellMar>
        <w:tblLook w:val="04A0" w:firstRow="1" w:lastRow="0" w:firstColumn="1" w:lastColumn="0" w:noHBand="0" w:noVBand="1"/>
      </w:tblPr>
      <w:tblGrid>
        <w:gridCol w:w="1785"/>
        <w:gridCol w:w="1157"/>
        <w:gridCol w:w="894"/>
        <w:gridCol w:w="1227"/>
        <w:gridCol w:w="837"/>
        <w:gridCol w:w="1030"/>
        <w:gridCol w:w="1009"/>
        <w:gridCol w:w="1002"/>
        <w:gridCol w:w="952"/>
        <w:gridCol w:w="957"/>
        <w:gridCol w:w="938"/>
        <w:gridCol w:w="1016"/>
        <w:gridCol w:w="996"/>
      </w:tblGrid>
      <w:tr w:rsidR="00181025" w:rsidRPr="00181025" w:rsidTr="00181025">
        <w:trPr>
          <w:tblCellSpacing w:w="15" w:type="dxa"/>
        </w:trPr>
        <w:tc>
          <w:tcPr>
            <w:tcW w:w="13770" w:type="dxa"/>
            <w:gridSpan w:val="1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36" w:name="510001"/>
            <w:bookmarkEnd w:id="36"/>
            <w:r w:rsidRPr="00181025">
              <w:rPr>
                <w:rFonts w:eastAsia="Times New Roman" w:cs="Times New Roman"/>
                <w:b/>
                <w:bCs/>
                <w:color w:val="000080"/>
                <w:sz w:val="20"/>
                <w:szCs w:val="20"/>
                <w:lang w:eastAsia="en-GB"/>
              </w:rPr>
              <w:t>1. Трубы</w:t>
            </w:r>
          </w:p>
        </w:tc>
      </w:tr>
      <w:tr w:rsidR="00181025" w:rsidRPr="00181025" w:rsidTr="00181025">
        <w:trPr>
          <w:tblCellSpacing w:w="15" w:type="dxa"/>
        </w:trPr>
        <w:tc>
          <w:tcPr>
            <w:tcW w:w="1770"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участка трассы</w:t>
            </w:r>
          </w:p>
        </w:tc>
        <w:tc>
          <w:tcPr>
            <w:tcW w:w="205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Подающая труба</w:t>
            </w:r>
          </w:p>
        </w:tc>
        <w:tc>
          <w:tcPr>
            <w:tcW w:w="205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Обратная труба</w:t>
            </w:r>
          </w:p>
        </w:tc>
        <w:tc>
          <w:tcPr>
            <w:tcW w:w="202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стенки</w:t>
            </w:r>
          </w:p>
        </w:tc>
        <w:tc>
          <w:tcPr>
            <w:tcW w:w="193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ГОСТ и группа трубы</w:t>
            </w:r>
          </w:p>
        </w:tc>
        <w:tc>
          <w:tcPr>
            <w:tcW w:w="184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 сертификата трубы</w:t>
            </w:r>
          </w:p>
        </w:tc>
        <w:tc>
          <w:tcPr>
            <w:tcW w:w="198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Объем трубы, (м3)</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14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наружный диаметр (мм)</w:t>
            </w:r>
          </w:p>
        </w:tc>
        <w:tc>
          <w:tcPr>
            <w:tcW w:w="88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 (м)</w:t>
            </w:r>
          </w:p>
        </w:tc>
        <w:tc>
          <w:tcPr>
            <w:tcW w:w="121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наружный диаметр (мм)</w:t>
            </w:r>
          </w:p>
        </w:tc>
        <w:tc>
          <w:tcPr>
            <w:tcW w:w="82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 (м)</w:t>
            </w:r>
          </w:p>
        </w:tc>
        <w:tc>
          <w:tcPr>
            <w:tcW w:w="100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подающая (мм)</w:t>
            </w:r>
          </w:p>
        </w:tc>
        <w:tc>
          <w:tcPr>
            <w:tcW w:w="99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обратная (мм)</w:t>
            </w:r>
          </w:p>
        </w:tc>
        <w:tc>
          <w:tcPr>
            <w:tcW w:w="97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подающая</w:t>
            </w:r>
          </w:p>
        </w:tc>
        <w:tc>
          <w:tcPr>
            <w:tcW w:w="93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обратная</w:t>
            </w:r>
          </w:p>
        </w:tc>
        <w:tc>
          <w:tcPr>
            <w:tcW w:w="90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подающая</w:t>
            </w:r>
          </w:p>
        </w:tc>
        <w:tc>
          <w:tcPr>
            <w:tcW w:w="91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обратная</w:t>
            </w:r>
          </w:p>
        </w:tc>
        <w:tc>
          <w:tcPr>
            <w:tcW w:w="99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подающая</w:t>
            </w:r>
          </w:p>
        </w:tc>
        <w:tc>
          <w:tcPr>
            <w:tcW w:w="96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обратная</w:t>
            </w: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4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8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21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2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0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0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1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5225" w:type="dxa"/>
        <w:tblCellSpacing w:w="15" w:type="dxa"/>
        <w:tblCellMar>
          <w:top w:w="15" w:type="dxa"/>
          <w:left w:w="15" w:type="dxa"/>
          <w:bottom w:w="15" w:type="dxa"/>
          <w:right w:w="15" w:type="dxa"/>
        </w:tblCellMar>
        <w:tblLook w:val="04A0" w:firstRow="1" w:lastRow="0" w:firstColumn="1" w:lastColumn="0" w:noHBand="0" w:noVBand="1"/>
      </w:tblPr>
      <w:tblGrid>
        <w:gridCol w:w="709"/>
        <w:gridCol w:w="865"/>
        <w:gridCol w:w="865"/>
        <w:gridCol w:w="870"/>
        <w:gridCol w:w="1497"/>
        <w:gridCol w:w="1337"/>
        <w:gridCol w:w="865"/>
        <w:gridCol w:w="991"/>
        <w:gridCol w:w="865"/>
        <w:gridCol w:w="991"/>
        <w:gridCol w:w="865"/>
        <w:gridCol w:w="991"/>
        <w:gridCol w:w="362"/>
        <w:gridCol w:w="991"/>
        <w:gridCol w:w="1236"/>
        <w:gridCol w:w="865"/>
        <w:gridCol w:w="911"/>
      </w:tblGrid>
      <w:tr w:rsidR="00181025" w:rsidRPr="00181025" w:rsidTr="00181025">
        <w:trPr>
          <w:tblCellSpacing w:w="15" w:type="dxa"/>
        </w:trPr>
        <w:tc>
          <w:tcPr>
            <w:tcW w:w="15195" w:type="dxa"/>
            <w:gridSpan w:val="17"/>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19"/>
                <w:szCs w:val="19"/>
                <w:lang w:eastAsia="en-GB"/>
              </w:rPr>
            </w:pPr>
            <w:bookmarkStart w:id="37" w:name="510002"/>
            <w:bookmarkEnd w:id="37"/>
            <w:r w:rsidRPr="00181025">
              <w:rPr>
                <w:rFonts w:eastAsia="Times New Roman" w:cs="Times New Roman"/>
                <w:b/>
                <w:bCs/>
                <w:color w:val="000080"/>
                <w:sz w:val="19"/>
                <w:szCs w:val="19"/>
                <w:lang w:eastAsia="en-GB"/>
              </w:rPr>
              <w:t>2. Механическое оборудование</w:t>
            </w:r>
          </w:p>
        </w:tc>
      </w:tr>
      <w:tr w:rsidR="00181025" w:rsidRPr="00181025" w:rsidTr="00181025">
        <w:trPr>
          <w:tblCellSpacing w:w="15" w:type="dxa"/>
        </w:trPr>
        <w:tc>
          <w:tcPr>
            <w:tcW w:w="930"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Номер камеры</w:t>
            </w:r>
          </w:p>
        </w:tc>
        <w:tc>
          <w:tcPr>
            <w:tcW w:w="4530" w:type="dxa"/>
            <w:gridSpan w:val="5"/>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Задвижки</w:t>
            </w:r>
          </w:p>
        </w:tc>
        <w:tc>
          <w:tcPr>
            <w:tcW w:w="174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Компенсаторы</w:t>
            </w:r>
          </w:p>
        </w:tc>
        <w:tc>
          <w:tcPr>
            <w:tcW w:w="174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Дренажная арматура</w:t>
            </w:r>
          </w:p>
        </w:tc>
        <w:tc>
          <w:tcPr>
            <w:tcW w:w="174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Воздушники</w:t>
            </w:r>
          </w:p>
        </w:tc>
        <w:tc>
          <w:tcPr>
            <w:tcW w:w="2625" w:type="dxa"/>
            <w:gridSpan w:val="3"/>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Насосы</w:t>
            </w:r>
          </w:p>
        </w:tc>
        <w:tc>
          <w:tcPr>
            <w:tcW w:w="174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Перемычки</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условный диаметр (мм)</w:t>
            </w:r>
          </w:p>
        </w:tc>
        <w:tc>
          <w:tcPr>
            <w:tcW w:w="3645" w:type="dxa"/>
            <w:gridSpan w:val="4"/>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количество (шт.)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условный диаметр (мм)</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количество (шт.)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условный диаметр (мм)</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количество (шт.)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условный диаметр (мм)</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количество (шт.)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тип</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количество (шт.)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электрическая мощность (кВт)</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условный диаметр (мм)</w:t>
            </w: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вид запорного органа</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8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чугунных</w:t>
            </w:r>
          </w:p>
        </w:tc>
        <w:tc>
          <w:tcPr>
            <w:tcW w:w="2760" w:type="dxa"/>
            <w:gridSpan w:val="3"/>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стальных</w:t>
            </w: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93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с ручным приводом</w:t>
            </w:r>
          </w:p>
        </w:tc>
        <w:tc>
          <w:tcPr>
            <w:tcW w:w="85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с электроприводом</w:t>
            </w:r>
          </w:p>
        </w:tc>
        <w:tc>
          <w:tcPr>
            <w:tcW w:w="93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19"/>
                <w:szCs w:val="19"/>
                <w:lang w:eastAsia="en-GB"/>
              </w:rPr>
            </w:pPr>
            <w:r w:rsidRPr="00181025">
              <w:rPr>
                <w:rFonts w:eastAsia="Times New Roman" w:cs="Times New Roman"/>
                <w:sz w:val="19"/>
                <w:szCs w:val="19"/>
                <w:lang w:eastAsia="en-GB"/>
              </w:rPr>
              <w:t>с гидроприводом</w:t>
            </w: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19"/>
                <w:szCs w:val="19"/>
                <w:lang w:eastAsia="en-GB"/>
              </w:rPr>
            </w:pPr>
          </w:p>
        </w:tc>
      </w:tr>
      <w:tr w:rsidR="00181025" w:rsidRPr="00181025" w:rsidTr="00181025">
        <w:trPr>
          <w:tblCellSpacing w:w="15" w:type="dxa"/>
        </w:trPr>
        <w:tc>
          <w:tcPr>
            <w:tcW w:w="93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802"/>
        <w:gridCol w:w="1688"/>
        <w:gridCol w:w="1406"/>
        <w:gridCol w:w="1407"/>
        <w:gridCol w:w="1133"/>
        <w:gridCol w:w="1697"/>
        <w:gridCol w:w="1142"/>
      </w:tblGrid>
      <w:tr w:rsidR="00181025" w:rsidRPr="00181025" w:rsidTr="00181025">
        <w:trPr>
          <w:tblCellSpacing w:w="15" w:type="dxa"/>
        </w:trPr>
        <w:tc>
          <w:tcPr>
            <w:tcW w:w="10245" w:type="dxa"/>
            <w:gridSpan w:val="7"/>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38" w:name="510003"/>
            <w:bookmarkEnd w:id="38"/>
            <w:r w:rsidRPr="00181025">
              <w:rPr>
                <w:rFonts w:eastAsia="Times New Roman" w:cs="Times New Roman"/>
                <w:b/>
                <w:bCs/>
                <w:color w:val="000080"/>
                <w:sz w:val="20"/>
                <w:szCs w:val="20"/>
                <w:lang w:eastAsia="en-GB"/>
              </w:rPr>
              <w:t>3. Каналы</w:t>
            </w:r>
          </w:p>
        </w:tc>
      </w:tr>
      <w:tr w:rsidR="00181025" w:rsidRPr="00181025" w:rsidTr="00181025">
        <w:trPr>
          <w:tblCellSpacing w:w="15" w:type="dxa"/>
        </w:trPr>
        <w:tc>
          <w:tcPr>
            <w:tcW w:w="1770"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участка трассы</w:t>
            </w:r>
          </w:p>
        </w:tc>
        <w:tc>
          <w:tcPr>
            <w:tcW w:w="168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 канала (или номер чертежа)</w:t>
            </w:r>
          </w:p>
        </w:tc>
        <w:tc>
          <w:tcPr>
            <w:tcW w:w="280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Внутренние размеры, (мм)</w:t>
            </w:r>
          </w:p>
        </w:tc>
        <w:tc>
          <w:tcPr>
            <w:tcW w:w="111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стенки, (мм)</w:t>
            </w:r>
          </w:p>
        </w:tc>
        <w:tc>
          <w:tcPr>
            <w:tcW w:w="168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Конструкция покрытия</w:t>
            </w:r>
          </w:p>
        </w:tc>
        <w:tc>
          <w:tcPr>
            <w:tcW w:w="111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 (м)</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высота</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ширина</w:t>
            </w: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935"/>
        <w:gridCol w:w="845"/>
        <w:gridCol w:w="795"/>
        <w:gridCol w:w="871"/>
        <w:gridCol w:w="925"/>
        <w:gridCol w:w="1195"/>
        <w:gridCol w:w="1261"/>
        <w:gridCol w:w="1365"/>
        <w:gridCol w:w="1035"/>
        <w:gridCol w:w="1048"/>
      </w:tblGrid>
      <w:tr w:rsidR="00181025" w:rsidRPr="00181025" w:rsidTr="00181025">
        <w:trPr>
          <w:tblCellSpacing w:w="15" w:type="dxa"/>
        </w:trPr>
        <w:tc>
          <w:tcPr>
            <w:tcW w:w="10245" w:type="dxa"/>
            <w:gridSpan w:val="10"/>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39" w:name="510004"/>
            <w:bookmarkEnd w:id="39"/>
            <w:r w:rsidRPr="00181025">
              <w:rPr>
                <w:rFonts w:eastAsia="Times New Roman" w:cs="Times New Roman"/>
                <w:b/>
                <w:bCs/>
                <w:color w:val="000080"/>
                <w:sz w:val="20"/>
                <w:szCs w:val="20"/>
                <w:lang w:eastAsia="en-GB"/>
              </w:rPr>
              <w:t>4. Камеры</w:t>
            </w:r>
          </w:p>
        </w:tc>
      </w:tr>
      <w:tr w:rsidR="00181025" w:rsidRPr="00181025" w:rsidTr="00181025">
        <w:trPr>
          <w:tblCellSpacing w:w="15" w:type="dxa"/>
        </w:trPr>
        <w:tc>
          <w:tcPr>
            <w:tcW w:w="1065"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 камеры</w:t>
            </w:r>
          </w:p>
        </w:tc>
        <w:tc>
          <w:tcPr>
            <w:tcW w:w="2940" w:type="dxa"/>
            <w:gridSpan w:val="3"/>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Внутренние размеры, (мм)</w:t>
            </w:r>
          </w:p>
        </w:tc>
        <w:tc>
          <w:tcPr>
            <w:tcW w:w="96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стенки, (мм)</w:t>
            </w:r>
          </w:p>
        </w:tc>
        <w:tc>
          <w:tcPr>
            <w:tcW w:w="96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Конструкция перекрытия</w:t>
            </w:r>
          </w:p>
        </w:tc>
        <w:tc>
          <w:tcPr>
            <w:tcW w:w="96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Наличие неподвижных опор</w:t>
            </w:r>
          </w:p>
        </w:tc>
        <w:tc>
          <w:tcPr>
            <w:tcW w:w="96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Наличие гидроизоляции</w:t>
            </w:r>
          </w:p>
        </w:tc>
        <w:tc>
          <w:tcPr>
            <w:tcW w:w="111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Наличие дренажа (выпуска)</w:t>
            </w:r>
          </w:p>
        </w:tc>
        <w:tc>
          <w:tcPr>
            <w:tcW w:w="111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Материал стенки</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97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высота</w:t>
            </w:r>
          </w:p>
        </w:tc>
        <w:tc>
          <w:tcPr>
            <w:tcW w:w="96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w:t>
            </w:r>
          </w:p>
        </w:tc>
        <w:tc>
          <w:tcPr>
            <w:tcW w:w="96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ширина</w:t>
            </w: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r>
      <w:tr w:rsidR="00181025" w:rsidRPr="00181025" w:rsidTr="00181025">
        <w:trPr>
          <w:tblCellSpacing w:w="15" w:type="dxa"/>
        </w:trPr>
        <w:tc>
          <w:tcPr>
            <w:tcW w:w="106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3491"/>
        <w:gridCol w:w="2538"/>
        <w:gridCol w:w="1974"/>
        <w:gridCol w:w="2272"/>
      </w:tblGrid>
      <w:tr w:rsidR="00181025" w:rsidRPr="00181025" w:rsidTr="00181025">
        <w:trPr>
          <w:tblCellSpacing w:w="15" w:type="dxa"/>
        </w:trPr>
        <w:tc>
          <w:tcPr>
            <w:tcW w:w="10245" w:type="dxa"/>
            <w:gridSpan w:val="4"/>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0" w:name="510005"/>
            <w:bookmarkEnd w:id="40"/>
            <w:r w:rsidRPr="00181025">
              <w:rPr>
                <w:rFonts w:eastAsia="Times New Roman" w:cs="Times New Roman"/>
                <w:b/>
                <w:bCs/>
                <w:color w:val="000080"/>
                <w:sz w:val="20"/>
                <w:szCs w:val="20"/>
                <w:lang w:eastAsia="en-GB"/>
              </w:rPr>
              <w:t>5. Неподвижные опоры в канале</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Номера камер, между которыми размещен канал</w:t>
            </w:r>
          </w:p>
        </w:tc>
        <w:tc>
          <w:tcPr>
            <w:tcW w:w="252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Привязка к камере N</w:t>
            </w:r>
          </w:p>
        </w:tc>
        <w:tc>
          <w:tcPr>
            <w:tcW w:w="195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Конструкция</w:t>
            </w:r>
          </w:p>
        </w:tc>
        <w:tc>
          <w:tcPr>
            <w:tcW w:w="223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Примечание</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930"/>
        <w:gridCol w:w="2255"/>
        <w:gridCol w:w="5090"/>
      </w:tblGrid>
      <w:tr w:rsidR="00181025" w:rsidRPr="00181025" w:rsidTr="00181025">
        <w:trPr>
          <w:tblCellSpacing w:w="15" w:type="dxa"/>
        </w:trPr>
        <w:tc>
          <w:tcPr>
            <w:tcW w:w="10245" w:type="dxa"/>
            <w:gridSpan w:val="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1" w:name="510006"/>
            <w:bookmarkEnd w:id="41"/>
            <w:r w:rsidRPr="00181025">
              <w:rPr>
                <w:rFonts w:eastAsia="Times New Roman" w:cs="Times New Roman"/>
                <w:b/>
                <w:bCs/>
                <w:color w:val="000080"/>
                <w:sz w:val="20"/>
                <w:szCs w:val="20"/>
                <w:lang w:eastAsia="en-GB"/>
              </w:rPr>
              <w:t>6. Специальные строительные конструкции (щиты, дюкеры, мостовые переходы)</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223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 (м)</w:t>
            </w:r>
          </w:p>
        </w:tc>
        <w:tc>
          <w:tcPr>
            <w:tcW w:w="507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Описание или номер типового чертежа</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60" w:type="dxa"/>
        <w:tblCellSpacing w:w="15" w:type="dxa"/>
        <w:tblCellMar>
          <w:top w:w="15" w:type="dxa"/>
          <w:left w:w="15" w:type="dxa"/>
          <w:bottom w:w="15" w:type="dxa"/>
          <w:right w:w="15" w:type="dxa"/>
        </w:tblCellMar>
        <w:tblLook w:val="04A0" w:firstRow="1" w:lastRow="0" w:firstColumn="1" w:lastColumn="0" w:noHBand="0" w:noVBand="1"/>
      </w:tblPr>
      <w:tblGrid>
        <w:gridCol w:w="2307"/>
        <w:gridCol w:w="1841"/>
        <w:gridCol w:w="1443"/>
        <w:gridCol w:w="1382"/>
        <w:gridCol w:w="1310"/>
        <w:gridCol w:w="1977"/>
      </w:tblGrid>
      <w:tr w:rsidR="00181025" w:rsidRPr="00181025" w:rsidTr="00181025">
        <w:trPr>
          <w:tblCellSpacing w:w="15" w:type="dxa"/>
        </w:trPr>
        <w:tc>
          <w:tcPr>
            <w:tcW w:w="10230" w:type="dxa"/>
            <w:gridSpan w:val="6"/>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2" w:name="510007"/>
            <w:bookmarkEnd w:id="42"/>
            <w:r w:rsidRPr="00181025">
              <w:rPr>
                <w:rFonts w:eastAsia="Times New Roman" w:cs="Times New Roman"/>
                <w:b/>
                <w:bCs/>
                <w:color w:val="000080"/>
                <w:sz w:val="20"/>
                <w:szCs w:val="20"/>
                <w:lang w:eastAsia="en-GB"/>
              </w:rPr>
              <w:t>7. Изоляция труб</w:t>
            </w:r>
          </w:p>
        </w:tc>
      </w:tr>
      <w:tr w:rsidR="00181025" w:rsidRPr="00181025" w:rsidTr="00181025">
        <w:trPr>
          <w:tblCellSpacing w:w="15" w:type="dxa"/>
        </w:trPr>
        <w:tc>
          <w:tcPr>
            <w:tcW w:w="2340"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участка трассы (номер камеры)</w:t>
            </w:r>
          </w:p>
        </w:tc>
        <w:tc>
          <w:tcPr>
            <w:tcW w:w="168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Теплоизоляционный материал</w:t>
            </w:r>
          </w:p>
        </w:tc>
        <w:tc>
          <w:tcPr>
            <w:tcW w:w="1455"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тепловой изоляции, (мм)</w:t>
            </w:r>
          </w:p>
        </w:tc>
        <w:tc>
          <w:tcPr>
            <w:tcW w:w="273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Наружное покрытие</w:t>
            </w:r>
          </w:p>
        </w:tc>
        <w:tc>
          <w:tcPr>
            <w:tcW w:w="195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Материал антикоррозионного покрытия</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материал</w:t>
            </w:r>
          </w:p>
        </w:tc>
        <w:tc>
          <w:tcPr>
            <w:tcW w:w="132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(мм)</w:t>
            </w: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45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374"/>
        <w:gridCol w:w="5064"/>
        <w:gridCol w:w="2837"/>
      </w:tblGrid>
      <w:tr w:rsidR="00181025" w:rsidRPr="00181025" w:rsidTr="00181025">
        <w:trPr>
          <w:tblCellSpacing w:w="15" w:type="dxa"/>
        </w:trPr>
        <w:tc>
          <w:tcPr>
            <w:tcW w:w="10245" w:type="dxa"/>
            <w:gridSpan w:val="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3" w:name="510008"/>
            <w:bookmarkEnd w:id="43"/>
            <w:r w:rsidRPr="00181025">
              <w:rPr>
                <w:rFonts w:eastAsia="Times New Roman" w:cs="Times New Roman"/>
                <w:b/>
                <w:bCs/>
                <w:color w:val="000080"/>
                <w:sz w:val="20"/>
                <w:szCs w:val="20"/>
                <w:lang w:eastAsia="en-GB"/>
              </w:rPr>
              <w:t>8. Лицо, ответственное за исправное состояние и безопасную эксплуатацию трубопровода</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 и дата приказа о назначении</w:t>
            </w:r>
          </w:p>
        </w:tc>
        <w:tc>
          <w:tcPr>
            <w:tcW w:w="507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Должность, фамилия, имя и отчество</w:t>
            </w:r>
          </w:p>
        </w:tc>
        <w:tc>
          <w:tcPr>
            <w:tcW w:w="280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Подпись ответственного лица</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524"/>
        <w:gridCol w:w="2543"/>
        <w:gridCol w:w="6208"/>
      </w:tblGrid>
      <w:tr w:rsidR="00181025" w:rsidRPr="00181025" w:rsidTr="00181025">
        <w:trPr>
          <w:tblCellSpacing w:w="15" w:type="dxa"/>
        </w:trPr>
        <w:tc>
          <w:tcPr>
            <w:tcW w:w="10245" w:type="dxa"/>
            <w:gridSpan w:val="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4" w:name="510009"/>
            <w:bookmarkEnd w:id="44"/>
            <w:r w:rsidRPr="00181025">
              <w:rPr>
                <w:rFonts w:eastAsia="Times New Roman" w:cs="Times New Roman"/>
                <w:b/>
                <w:bCs/>
                <w:color w:val="000080"/>
                <w:sz w:val="20"/>
                <w:szCs w:val="20"/>
                <w:lang w:eastAsia="en-GB"/>
              </w:rPr>
              <w:t>9. Реконструктивные работы и изменения в оборудовании</w:t>
            </w:r>
          </w:p>
        </w:tc>
      </w:tr>
      <w:tr w:rsidR="00181025" w:rsidRPr="00181025" w:rsidTr="00181025">
        <w:trPr>
          <w:tblCellSpacing w:w="15" w:type="dxa"/>
        </w:trPr>
        <w:tc>
          <w:tcPr>
            <w:tcW w:w="148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252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Характеристика работ</w:t>
            </w:r>
          </w:p>
        </w:tc>
        <w:tc>
          <w:tcPr>
            <w:tcW w:w="61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Должность, фамилия и подпись лица, внесшего изменения</w:t>
            </w:r>
          </w:p>
        </w:tc>
      </w:tr>
      <w:tr w:rsidR="00181025" w:rsidRPr="00181025" w:rsidTr="00181025">
        <w:trPr>
          <w:tblCellSpacing w:w="15" w:type="dxa"/>
        </w:trPr>
        <w:tc>
          <w:tcPr>
            <w:tcW w:w="148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61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369"/>
        <w:gridCol w:w="1696"/>
        <w:gridCol w:w="2816"/>
        <w:gridCol w:w="3394"/>
      </w:tblGrid>
      <w:tr w:rsidR="00181025" w:rsidRPr="00181025" w:rsidTr="00181025">
        <w:trPr>
          <w:tblCellSpacing w:w="15" w:type="dxa"/>
        </w:trPr>
        <w:tc>
          <w:tcPr>
            <w:tcW w:w="10245" w:type="dxa"/>
            <w:gridSpan w:val="4"/>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5" w:name="50010"/>
            <w:bookmarkEnd w:id="45"/>
            <w:r w:rsidRPr="00181025">
              <w:rPr>
                <w:rFonts w:eastAsia="Times New Roman" w:cs="Times New Roman"/>
                <w:b/>
                <w:bCs/>
                <w:color w:val="000080"/>
                <w:sz w:val="20"/>
                <w:szCs w:val="20"/>
                <w:lang w:eastAsia="en-GB"/>
              </w:rPr>
              <w:t>10. Контрольные вскрытия</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вскрытия</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280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Назначение вскрытия</w:t>
            </w:r>
          </w:p>
        </w:tc>
        <w:tc>
          <w:tcPr>
            <w:tcW w:w="337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Результаты осмотра и номер акта</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3491"/>
        <w:gridCol w:w="1700"/>
        <w:gridCol w:w="5084"/>
      </w:tblGrid>
      <w:tr w:rsidR="00181025" w:rsidRPr="00181025" w:rsidTr="00181025">
        <w:trPr>
          <w:tblCellSpacing w:w="15" w:type="dxa"/>
        </w:trPr>
        <w:tc>
          <w:tcPr>
            <w:tcW w:w="10245" w:type="dxa"/>
            <w:gridSpan w:val="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6" w:name="510011"/>
            <w:bookmarkEnd w:id="46"/>
            <w:r w:rsidRPr="00181025">
              <w:rPr>
                <w:rFonts w:eastAsia="Times New Roman" w:cs="Times New Roman"/>
                <w:b/>
                <w:bCs/>
                <w:color w:val="000080"/>
                <w:sz w:val="20"/>
                <w:szCs w:val="20"/>
                <w:lang w:eastAsia="en-GB"/>
              </w:rPr>
              <w:t>11. Эксплуатационные испытания</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Характер испытания</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507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Результаты испытания и номер акта</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50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930"/>
        <w:gridCol w:w="3390"/>
        <w:gridCol w:w="3955"/>
      </w:tblGrid>
      <w:tr w:rsidR="00181025" w:rsidRPr="00181025" w:rsidTr="00181025">
        <w:trPr>
          <w:tblCellSpacing w:w="15" w:type="dxa"/>
        </w:trPr>
        <w:tc>
          <w:tcPr>
            <w:tcW w:w="10245" w:type="dxa"/>
            <w:gridSpan w:val="3"/>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bookmarkStart w:id="47" w:name="510012"/>
            <w:bookmarkEnd w:id="47"/>
            <w:r w:rsidRPr="00181025">
              <w:rPr>
                <w:rFonts w:eastAsia="Times New Roman" w:cs="Times New Roman"/>
                <w:b/>
                <w:bCs/>
                <w:color w:val="000080"/>
                <w:sz w:val="20"/>
                <w:szCs w:val="20"/>
                <w:lang w:eastAsia="en-GB"/>
              </w:rPr>
              <w:t>12. Записи результатов освидетельствования трубопроводов</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освидетельствования</w:t>
            </w:r>
          </w:p>
        </w:tc>
        <w:tc>
          <w:tcPr>
            <w:tcW w:w="337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Результаты освидетельствования</w:t>
            </w:r>
          </w:p>
        </w:tc>
        <w:tc>
          <w:tcPr>
            <w:tcW w:w="393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Срок следующего освидетельствования</w:t>
            </w:r>
          </w:p>
        </w:tc>
      </w:tr>
      <w:tr w:rsidR="00181025" w:rsidRPr="00181025" w:rsidTr="00181025">
        <w:trPr>
          <w:tblCellSpacing w:w="15" w:type="dxa"/>
        </w:trPr>
        <w:tc>
          <w:tcPr>
            <w:tcW w:w="289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9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Исполнитель 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Представитель 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(подпись, дата)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6</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Паспорт</w:t>
      </w:r>
      <w:r w:rsidRPr="00181025">
        <w:rPr>
          <w:rFonts w:ascii="Arial" w:eastAsia="Times New Roman" w:hAnsi="Arial" w:cs="Arial"/>
          <w:b/>
          <w:bCs/>
          <w:color w:val="000080"/>
          <w:sz w:val="18"/>
          <w:szCs w:val="18"/>
          <w:lang w:eastAsia="en-GB"/>
        </w:rPr>
        <w:br/>
        <w:t>теплового пункта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(наименование энергоснабжающей организации)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(наименование теплового пункта и его адрес)</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Находится на 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(балансе, техобслуживании)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Тип теплового пункта 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(отдельно стоящий, пристроенный, встроенный в здание)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 Общие данные: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Год ввода в эксплуатацию 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Год принятия на баланс или техобслуживание, источник теплоснабжения 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Питание от камеры N ______, магистрали N района теплосети 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Диаметр теплового ввода ____ м, длина ввода 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Расчетный напор на вводе теплоснабжения _____м вод.ст.</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Расчетный напор на вводе холодного водоснабжения _____ м вод.ст.</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Схема подключения ВВП горячего водоснабжения 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Схема подключения отопления 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Температурный график 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Наименования и адреса абонентов,  подключенных к  центральному  тепловому</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пункту</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2. 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3. 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и т.д.</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2. Тепловые нагрузки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4616"/>
        <w:gridCol w:w="2823"/>
        <w:gridCol w:w="2836"/>
      </w:tblGrid>
      <w:tr w:rsidR="00181025" w:rsidRPr="00181025" w:rsidTr="00181025">
        <w:trPr>
          <w:tblCellSpacing w:w="15" w:type="dxa"/>
        </w:trPr>
        <w:tc>
          <w:tcPr>
            <w:tcW w:w="4590"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Нагрузка</w:t>
            </w:r>
          </w:p>
        </w:tc>
        <w:tc>
          <w:tcPr>
            <w:tcW w:w="5640" w:type="dxa"/>
            <w:gridSpan w:val="2"/>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Расход</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280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теплоты (Гкал/ч)</w:t>
            </w:r>
          </w:p>
        </w:tc>
        <w:tc>
          <w:tcPr>
            <w:tcW w:w="280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Воды (т/ч)</w:t>
            </w:r>
          </w:p>
        </w:tc>
      </w:tr>
      <w:tr w:rsidR="00181025" w:rsidRPr="00181025" w:rsidTr="00181025">
        <w:trPr>
          <w:tblCellSpacing w:w="15" w:type="dxa"/>
        </w:trPr>
        <w:tc>
          <w:tcPr>
            <w:tcW w:w="459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Отопление</w:t>
            </w: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459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Горячее водоснабжение</w:t>
            </w: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459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Вентиляция</w:t>
            </w: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459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Всего</w:t>
            </w: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3. Трубопроводы и арматура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3110" w:type="dxa"/>
        <w:tblCellSpacing w:w="15" w:type="dxa"/>
        <w:tblCellMar>
          <w:top w:w="15" w:type="dxa"/>
          <w:left w:w="15" w:type="dxa"/>
          <w:bottom w:w="15" w:type="dxa"/>
          <w:right w:w="15" w:type="dxa"/>
        </w:tblCellMar>
        <w:tblLook w:val="04A0" w:firstRow="1" w:lastRow="0" w:firstColumn="1" w:lastColumn="0" w:noHBand="0" w:noVBand="1"/>
      </w:tblPr>
      <w:tblGrid>
        <w:gridCol w:w="1234"/>
        <w:gridCol w:w="1126"/>
        <w:gridCol w:w="1125"/>
        <w:gridCol w:w="842"/>
        <w:gridCol w:w="1130"/>
        <w:gridCol w:w="1137"/>
        <w:gridCol w:w="1125"/>
        <w:gridCol w:w="842"/>
        <w:gridCol w:w="1130"/>
        <w:gridCol w:w="1137"/>
        <w:gridCol w:w="1130"/>
        <w:gridCol w:w="1152"/>
      </w:tblGrid>
      <w:tr w:rsidR="00181025" w:rsidRPr="00181025" w:rsidTr="00181025">
        <w:trPr>
          <w:tblCellSpacing w:w="15" w:type="dxa"/>
        </w:trPr>
        <w:tc>
          <w:tcPr>
            <w:tcW w:w="2340" w:type="dxa"/>
            <w:gridSpan w:val="2"/>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Трубопровод</w:t>
            </w:r>
          </w:p>
        </w:tc>
        <w:tc>
          <w:tcPr>
            <w:tcW w:w="10725" w:type="dxa"/>
            <w:gridSpan w:val="10"/>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Арматура</w:t>
            </w:r>
          </w:p>
        </w:tc>
      </w:tr>
      <w:tr w:rsidR="00181025" w:rsidRPr="00181025" w:rsidTr="00181025">
        <w:trPr>
          <w:tblCellSpacing w:w="15" w:type="dxa"/>
        </w:trPr>
        <w:tc>
          <w:tcPr>
            <w:tcW w:w="1200" w:type="dxa"/>
            <w:vMerge w:val="restart"/>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lastRenderedPageBreak/>
              <w:t>диаметр (мм)</w:t>
            </w:r>
          </w:p>
        </w:tc>
        <w:tc>
          <w:tcPr>
            <w:tcW w:w="1110" w:type="dxa"/>
            <w:vMerge w:val="restart"/>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общая длина (м)</w:t>
            </w:r>
          </w:p>
        </w:tc>
        <w:tc>
          <w:tcPr>
            <w:tcW w:w="4215" w:type="dxa"/>
            <w:gridSpan w:val="4"/>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задвижки, вентили</w:t>
            </w:r>
          </w:p>
        </w:tc>
        <w:tc>
          <w:tcPr>
            <w:tcW w:w="4215" w:type="dxa"/>
            <w:gridSpan w:val="4"/>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клапаны обратные</w:t>
            </w:r>
          </w:p>
        </w:tc>
        <w:tc>
          <w:tcPr>
            <w:tcW w:w="223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клапаны воздушные и спускные</w:t>
            </w: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по схеме</w:t>
            </w:r>
          </w:p>
        </w:tc>
        <w:tc>
          <w:tcPr>
            <w:tcW w:w="82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диаметр (мм)</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по схеме</w:t>
            </w:r>
          </w:p>
        </w:tc>
        <w:tc>
          <w:tcPr>
            <w:tcW w:w="82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диаметр (мм)</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диаметр (мм)</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r>
      <w:tr w:rsidR="00181025" w:rsidRPr="00181025" w:rsidTr="00181025">
        <w:trPr>
          <w:tblCellSpacing w:w="15" w:type="dxa"/>
        </w:trPr>
        <w:tc>
          <w:tcPr>
            <w:tcW w:w="120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2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82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4. Насосы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807"/>
        <w:gridCol w:w="2097"/>
        <w:gridCol w:w="1106"/>
        <w:gridCol w:w="1576"/>
        <w:gridCol w:w="3538"/>
        <w:gridCol w:w="1151"/>
      </w:tblGrid>
      <w:tr w:rsidR="00181025" w:rsidRPr="00181025" w:rsidTr="00181025">
        <w:trPr>
          <w:tblCellSpacing w:w="15" w:type="dxa"/>
        </w:trPr>
        <w:tc>
          <w:tcPr>
            <w:tcW w:w="78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п/п</w:t>
            </w:r>
          </w:p>
        </w:tc>
        <w:tc>
          <w:tcPr>
            <w:tcW w:w="210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Назначение (циркуляционные, подпиточные и т.д.)</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 насоса</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Марка электродвигателя</w:t>
            </w:r>
          </w:p>
        </w:tc>
        <w:tc>
          <w:tcPr>
            <w:tcW w:w="3660"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Характеристика насоса</w:t>
            </w:r>
          </w:p>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Q - расход (м3/час)</w:t>
            </w:r>
          </w:p>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Н - напор (м.вод.ст)</w:t>
            </w:r>
          </w:p>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n - частота вращения (об/мин)</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5. Водоподогреватели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822"/>
        <w:gridCol w:w="2399"/>
        <w:gridCol w:w="1131"/>
        <w:gridCol w:w="1416"/>
        <w:gridCol w:w="4507"/>
      </w:tblGrid>
      <w:tr w:rsidR="00181025" w:rsidRPr="00181025" w:rsidTr="00181025">
        <w:trPr>
          <w:tblCellSpacing w:w="15" w:type="dxa"/>
        </w:trPr>
        <w:tc>
          <w:tcPr>
            <w:tcW w:w="78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п/п</w:t>
            </w:r>
          </w:p>
        </w:tc>
        <w:tc>
          <w:tcPr>
            <w:tcW w:w="238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Назначение</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 и N</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Число секций (шт.)</w:t>
            </w:r>
          </w:p>
        </w:tc>
        <w:tc>
          <w:tcPr>
            <w:tcW w:w="450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Характеристика подогревателя (тепловой поток, кВт, поверхность нагрева, м2)</w:t>
            </w:r>
          </w:p>
        </w:tc>
      </w:tr>
      <w:tr w:rsidR="00181025" w:rsidRPr="00181025" w:rsidTr="00181025">
        <w:trPr>
          <w:tblCellSpacing w:w="15" w:type="dxa"/>
        </w:trPr>
        <w:tc>
          <w:tcPr>
            <w:tcW w:w="78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38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450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6. Тепловая автоматика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821"/>
        <w:gridCol w:w="2393"/>
        <w:gridCol w:w="2243"/>
        <w:gridCol w:w="1408"/>
        <w:gridCol w:w="1695"/>
        <w:gridCol w:w="1715"/>
      </w:tblGrid>
      <w:tr w:rsidR="00181025" w:rsidRPr="00181025" w:rsidTr="00181025">
        <w:trPr>
          <w:tblCellSpacing w:w="15" w:type="dxa"/>
        </w:trPr>
        <w:tc>
          <w:tcPr>
            <w:tcW w:w="78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п/п</w:t>
            </w:r>
          </w:p>
        </w:tc>
        <w:tc>
          <w:tcPr>
            <w:tcW w:w="238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Назначение</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установки</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Диаметр (мм)</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r>
      <w:tr w:rsidR="00181025" w:rsidRPr="00181025" w:rsidTr="00181025">
        <w:trPr>
          <w:tblCellSpacing w:w="15" w:type="dxa"/>
        </w:trPr>
        <w:tc>
          <w:tcPr>
            <w:tcW w:w="78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38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7. Средства измерений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818"/>
        <w:gridCol w:w="1414"/>
        <w:gridCol w:w="976"/>
        <w:gridCol w:w="1263"/>
        <w:gridCol w:w="1416"/>
        <w:gridCol w:w="976"/>
        <w:gridCol w:w="1138"/>
        <w:gridCol w:w="990"/>
        <w:gridCol w:w="1284"/>
      </w:tblGrid>
      <w:tr w:rsidR="00181025" w:rsidRPr="00181025" w:rsidTr="00181025">
        <w:trPr>
          <w:tblCellSpacing w:w="15" w:type="dxa"/>
        </w:trPr>
        <w:tc>
          <w:tcPr>
            <w:tcW w:w="780"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N п/п</w:t>
            </w:r>
          </w:p>
        </w:tc>
        <w:tc>
          <w:tcPr>
            <w:tcW w:w="9450" w:type="dxa"/>
            <w:gridSpan w:val="8"/>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Приборы контроля и учета</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5070" w:type="dxa"/>
            <w:gridSpan w:val="4"/>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теплосчетчики (расходомеры)</w:t>
            </w:r>
          </w:p>
        </w:tc>
        <w:tc>
          <w:tcPr>
            <w:tcW w:w="2100"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термометры</w:t>
            </w:r>
          </w:p>
        </w:tc>
        <w:tc>
          <w:tcPr>
            <w:tcW w:w="2235" w:type="dxa"/>
            <w:gridSpan w:val="2"/>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манометры</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установки</w:t>
            </w:r>
          </w:p>
        </w:tc>
        <w:tc>
          <w:tcPr>
            <w:tcW w:w="96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24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диаметр (мм)</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96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97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24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r>
      <w:tr w:rsidR="00181025" w:rsidRPr="00181025" w:rsidTr="00181025">
        <w:trPr>
          <w:tblCellSpacing w:w="15" w:type="dxa"/>
        </w:trPr>
        <w:tc>
          <w:tcPr>
            <w:tcW w:w="78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24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24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8. Характеристика теплопотребляющих систем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1243"/>
        <w:gridCol w:w="3105"/>
        <w:gridCol w:w="1129"/>
        <w:gridCol w:w="1129"/>
        <w:gridCol w:w="1129"/>
        <w:gridCol w:w="1411"/>
        <w:gridCol w:w="1144"/>
      </w:tblGrid>
      <w:tr w:rsidR="00181025" w:rsidRPr="00181025" w:rsidTr="00181025">
        <w:trPr>
          <w:tblCellSpacing w:w="15" w:type="dxa"/>
        </w:trPr>
        <w:tc>
          <w:tcPr>
            <w:tcW w:w="4305" w:type="dxa"/>
            <w:gridSpan w:val="2"/>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Здание (корпус), его адрес</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4305" w:type="dxa"/>
            <w:gridSpan w:val="2"/>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Кубатура здания, м3</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4305" w:type="dxa"/>
            <w:gridSpan w:val="2"/>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Высота (этажность) здания, м</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200" w:type="dxa"/>
            <w:vMerge w:val="restart"/>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p>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Отопление</w:t>
            </w: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присоединение (элеваторное, насосное, непосредственное, независимое)</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системы (однотрубная, двухтрубная, розлив верхний, нижний)</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сопротивление системы, м</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нагревательных приборов</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емкость системы, м3</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расчетная тепловая нагрузка, Гкал/ч</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200" w:type="dxa"/>
            <w:vMerge w:val="restart"/>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r w:rsidRPr="00181025">
              <w:rPr>
                <w:rFonts w:eastAsia="Times New Roman" w:cs="Times New Roman"/>
                <w:lang w:eastAsia="en-GB"/>
              </w:rPr>
              <w:br/>
            </w:r>
          </w:p>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Вентиляция</w:t>
            </w: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число приточных установок</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расчетная тепловая нагрузка, Гкал/ч</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200" w:type="dxa"/>
            <w:vMerge w:val="restart"/>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r w:rsidRPr="00181025">
              <w:rPr>
                <w:rFonts w:eastAsia="Times New Roman" w:cs="Times New Roman"/>
                <w:lang w:eastAsia="en-GB"/>
              </w:rPr>
              <w:lastRenderedPageBreak/>
              <w:br/>
            </w:r>
            <w:r w:rsidRPr="00181025">
              <w:rPr>
                <w:rFonts w:eastAsia="Times New Roman" w:cs="Times New Roman"/>
                <w:lang w:eastAsia="en-GB"/>
              </w:rPr>
              <w:br/>
            </w:r>
            <w:r w:rsidRPr="00181025">
              <w:rPr>
                <w:rFonts w:eastAsia="Times New Roman" w:cs="Times New Roman"/>
                <w:lang w:eastAsia="en-GB"/>
              </w:rPr>
              <w:br/>
            </w:r>
            <w:r w:rsidRPr="00181025">
              <w:rPr>
                <w:rFonts w:eastAsia="Times New Roman" w:cs="Times New Roman"/>
                <w:lang w:eastAsia="en-GB"/>
              </w:rPr>
              <w:br/>
            </w:r>
          </w:p>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ГВС</w:t>
            </w: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схема присоединения (параллельная, двух ступенчатая, последовательная, открытый водоразбор)</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расчетная тепловая нагрузка, Гкал/ч</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суммарная нагрузка систем здания, здания, Гкал/ч</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120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температурный график</w:t>
            </w: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Приложение к паспорту: схема центрального теплового пункта</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составления паспорта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Паспорт составил 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(должность, Ф.И.О., подпись)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7</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Паспорт</w:t>
      </w:r>
      <w:r w:rsidRPr="00181025">
        <w:rPr>
          <w:rFonts w:ascii="Arial" w:eastAsia="Times New Roman" w:hAnsi="Arial" w:cs="Arial"/>
          <w:b/>
          <w:bCs/>
          <w:color w:val="000080"/>
          <w:sz w:val="18"/>
          <w:szCs w:val="18"/>
          <w:lang w:eastAsia="en-GB"/>
        </w:rPr>
        <w:br/>
        <w:t>цилиндрического вертикального резервуара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Вместимость 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Марка 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составления паспорта 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Место установки (наименование предприятия) 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Назначение резервуара 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Основные размеры элементов резервуаров (диаметр,</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высота) 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Наименование организации, выполнившей рабочие чертежи, и номера</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чертежей 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Наименование завода-изготовителя металлических конструкций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Наименование строительно-монтажных     организаций,    участвовавших    в</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возведении резервуара:</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2. 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3. 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Перечень установленного на резервуаре оборудования: 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Отклонение от проекта 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начала монтажа 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окончания монтажа 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начала  и  окончания  каждого  промежуточного  и  общего   испытаний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резервуара и результаты испытаний_____________________________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Дата приемки резервуара и сдачи его в</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эксплуатацию 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Приложения к паспорту:</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Деталировочные  чертежи   металлических   конструкций  N____ и рабочие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чертежи N___________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2. Заводские сертификаты на изготовленные стальные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конструкции 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3. Документы о согласовании отступления от проекта при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монтаже 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4. Акты приемки скрытых работ 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5. Документы (сертификаты и  др.),  удостоверяющие  качество  электродов,</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электродной проволоки и прочих материалов, примененных при монтаже 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lastRenderedPageBreak/>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6. Схемы  геодезических  измерений  при  проверке  разбивочных   осей   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установке конструкций 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7. Журнал сварочных работ 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8. Акты испытания резервуара 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9. Описи удостоверений (дипломов) о квалификации  сварщиков,  проводивших</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сварку  конструкций при монтаже,  с указанием присвоенных им цифровых или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буквенных знаков 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10. Документы результатов испытаний сварных монтажных швов</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11. Заключение   по  просвечиванию  сварных  монтажных  швов  проникающим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излучением со схемами расположения мест просвечивания____________________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12. Акты приемки смонтированного оборудования 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Представитель строительно-монтажной организации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(подпись.)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Представитель 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(подпись)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8</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Паспорт</w:t>
      </w:r>
      <w:r w:rsidRPr="00181025">
        <w:rPr>
          <w:rFonts w:ascii="Arial" w:eastAsia="Times New Roman" w:hAnsi="Arial" w:cs="Arial"/>
          <w:b/>
          <w:bCs/>
          <w:color w:val="000080"/>
          <w:sz w:val="18"/>
          <w:szCs w:val="18"/>
          <w:lang w:eastAsia="en-GB"/>
        </w:rPr>
        <w:br/>
        <w:t>подкачивающей насосной станции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 расположенной на</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(наименование)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(подающий, обратный)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трубопроводе ____________________________________________ тепломагистрали.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Эксплуатационный район</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 Общие данные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Адрес насосной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станции 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Номер проекта и название проектной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организации 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Год постройки _________________________________ Год ввода в</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эксплуатацию 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Генеральный подрядчик 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Организация по наладке тепломеханического</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оборудования 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Организация по наладке электротехнического</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оборудования 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Организация по наладке средств измерения 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автоматики 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Максимальная производительность насосной станции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3</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 м /ч</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Общая установленная электрическая мощность насосной станции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lastRenderedPageBreak/>
        <w:t>______________________________ кВА</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2. Тепломеханическая часть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48" w:name="80201"/>
      <w:bookmarkEnd w:id="48"/>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Насосы 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(сетевые, дренажные и др.)</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934"/>
        <w:gridCol w:w="1570"/>
        <w:gridCol w:w="1554"/>
        <w:gridCol w:w="1692"/>
        <w:gridCol w:w="1691"/>
        <w:gridCol w:w="1714"/>
      </w:tblGrid>
      <w:tr w:rsidR="00181025" w:rsidRPr="00181025" w:rsidTr="00181025">
        <w:trPr>
          <w:tblCellSpacing w:w="15" w:type="dxa"/>
        </w:trPr>
        <w:tc>
          <w:tcPr>
            <w:tcW w:w="190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 количество (назначение)</w:t>
            </w:r>
          </w:p>
        </w:tc>
        <w:tc>
          <w:tcPr>
            <w:tcW w:w="156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Подача (м3/ч)</w:t>
            </w:r>
          </w:p>
        </w:tc>
        <w:tc>
          <w:tcPr>
            <w:tcW w:w="154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Напор (м)</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Частота вращения (об/мин)</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Масса единицы (кг)</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Год изготовления</w:t>
            </w:r>
          </w:p>
        </w:tc>
      </w:tr>
      <w:tr w:rsidR="00181025" w:rsidRPr="00181025" w:rsidTr="00181025">
        <w:trPr>
          <w:tblCellSpacing w:w="15" w:type="dxa"/>
        </w:trPr>
        <w:tc>
          <w:tcPr>
            <w:tcW w:w="190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5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54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49" w:name="80202"/>
      <w:bookmarkEnd w:id="49"/>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2. Арматура 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(задвижки, компенсаторы, обратные и регулирующие клапаны и др.)</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1804"/>
        <w:gridCol w:w="991"/>
        <w:gridCol w:w="1545"/>
        <w:gridCol w:w="1417"/>
        <w:gridCol w:w="1409"/>
        <w:gridCol w:w="1411"/>
        <w:gridCol w:w="1713"/>
      </w:tblGrid>
      <w:tr w:rsidR="00181025" w:rsidRPr="00181025" w:rsidTr="00181025">
        <w:trPr>
          <w:tblCellSpacing w:w="15" w:type="dxa"/>
        </w:trPr>
        <w:tc>
          <w:tcPr>
            <w:tcW w:w="177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арматуры</w:t>
            </w:r>
          </w:p>
        </w:tc>
        <w:tc>
          <w:tcPr>
            <w:tcW w:w="97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153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Условный диаметр (мм)</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Вид привода</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Масса единицы (кг)</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Год изготовления</w:t>
            </w: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53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0" w:name="80203"/>
      <w:bookmarkEnd w:id="50"/>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3. Грузоподъемное устройство машинного зала:</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Тип 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Грузоподъемность</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Пролет</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Завод-изготовитель</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3495"/>
        <w:gridCol w:w="3390"/>
        <w:gridCol w:w="3405"/>
      </w:tblGrid>
      <w:tr w:rsidR="00181025" w:rsidRPr="00181025" w:rsidTr="00181025">
        <w:trPr>
          <w:tblCellSpacing w:w="15" w:type="dxa"/>
        </w:trPr>
        <w:tc>
          <w:tcPr>
            <w:tcW w:w="346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освидетельствования</w:t>
            </w:r>
          </w:p>
        </w:tc>
        <w:tc>
          <w:tcPr>
            <w:tcW w:w="337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Результат освидетельствования</w:t>
            </w:r>
          </w:p>
        </w:tc>
        <w:tc>
          <w:tcPr>
            <w:tcW w:w="337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Срок следующего освидетельствования</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37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1" w:name="80204"/>
      <w:bookmarkEnd w:id="51"/>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4. Трубы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2081"/>
        <w:gridCol w:w="980"/>
        <w:gridCol w:w="1136"/>
        <w:gridCol w:w="1133"/>
        <w:gridCol w:w="984"/>
        <w:gridCol w:w="1128"/>
        <w:gridCol w:w="1199"/>
        <w:gridCol w:w="1649"/>
      </w:tblGrid>
      <w:tr w:rsidR="00181025" w:rsidRPr="00181025" w:rsidTr="00181025">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участка</w:t>
            </w:r>
          </w:p>
        </w:tc>
        <w:tc>
          <w:tcPr>
            <w:tcW w:w="96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Длина (м)</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Наружный диаметр (м)</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Толщина стенки (мм)</w:t>
            </w:r>
          </w:p>
        </w:tc>
        <w:tc>
          <w:tcPr>
            <w:tcW w:w="96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Марка металла</w:t>
            </w:r>
          </w:p>
        </w:tc>
        <w:tc>
          <w:tcPr>
            <w:tcW w:w="111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ГОСТ, группа труб</w:t>
            </w:r>
          </w:p>
        </w:tc>
        <w:tc>
          <w:tcPr>
            <w:tcW w:w="117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 сертификата</w:t>
            </w:r>
          </w:p>
        </w:tc>
        <w:tc>
          <w:tcPr>
            <w:tcW w:w="16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Параметры и дата испытаний на прочность и плотность</w:t>
            </w:r>
          </w:p>
        </w:tc>
      </w:tr>
      <w:tr w:rsidR="00181025" w:rsidRPr="00181025" w:rsidTr="00181025">
        <w:trPr>
          <w:tblCellSpacing w:w="15" w:type="dxa"/>
        </w:trPr>
        <w:tc>
          <w:tcPr>
            <w:tcW w:w="205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Коллектор</w:t>
            </w: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205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Обвязка сетевых насосов</w:t>
            </w: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205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Перемычки для регулирования</w:t>
            </w: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96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2" w:name="80205"/>
      <w:bookmarkEnd w:id="52"/>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5. Изоляция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3068"/>
        <w:gridCol w:w="2257"/>
        <w:gridCol w:w="2688"/>
        <w:gridCol w:w="2262"/>
      </w:tblGrid>
      <w:tr w:rsidR="00181025" w:rsidRPr="00181025" w:rsidTr="00181025">
        <w:trPr>
          <w:tblCellSpacing w:w="15" w:type="dxa"/>
        </w:trPr>
        <w:tc>
          <w:tcPr>
            <w:tcW w:w="304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участка, места</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Антикоррозионное покрытие</w:t>
            </w:r>
          </w:p>
        </w:tc>
        <w:tc>
          <w:tcPr>
            <w:tcW w:w="267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Теплоизоляционный материал и толщина слоя (мм)</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Наружное покрытие</w:t>
            </w:r>
          </w:p>
        </w:tc>
      </w:tr>
      <w:tr w:rsidR="00181025" w:rsidRPr="00181025" w:rsidTr="00181025">
        <w:trPr>
          <w:tblCellSpacing w:w="15" w:type="dxa"/>
        </w:trPr>
        <w:tc>
          <w:tcPr>
            <w:tcW w:w="30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Коллектор</w:t>
            </w: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6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30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Обвязка сетевых насосов</w:t>
            </w: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6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30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Перемычки для регулирования</w:t>
            </w: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67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3. Строительная часть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Этажность здания 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3</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Кубатура здания ________________________________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Полная площадь _________________________________ 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 том числе: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машинного зала ________________________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щита управления _______________________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щита 380/220 В _____________________________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трансформаторной ___________________________ 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2</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вспомогательных помещений __________________ м</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Фундаменты: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 стены 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 xml:space="preserve">    под оборудование 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Стены 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Полы машинного зала 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Полы щита управления 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Полы щита 380/220 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Полы распределительного устройства 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Полы вспомогательных помещений 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Междуэтажное перекрытие 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Кровельное покрытие 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Отопление ________________________ ГДж/час (Гкал/час)</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Вентиляция _______________________ ГДж/час (Гкал/час)</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4. Электрическая часть</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3" w:name="80401"/>
      <w:bookmarkEnd w:id="53"/>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Распределительное устройство (РП)</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646"/>
        <w:gridCol w:w="2535"/>
        <w:gridCol w:w="2256"/>
        <w:gridCol w:w="2838"/>
      </w:tblGrid>
      <w:tr w:rsidR="00181025" w:rsidRPr="00181025" w:rsidTr="00181025">
        <w:trPr>
          <w:tblCellSpacing w:w="15" w:type="dxa"/>
        </w:trPr>
        <w:tc>
          <w:tcPr>
            <w:tcW w:w="261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панелей</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Завод-изготовитель</w:t>
            </w:r>
          </w:p>
        </w:tc>
      </w:tr>
      <w:tr w:rsidR="00181025" w:rsidRPr="00181025" w:rsidTr="00181025">
        <w:trPr>
          <w:tblCellSpacing w:w="15" w:type="dxa"/>
        </w:trPr>
        <w:tc>
          <w:tcPr>
            <w:tcW w:w="261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4" w:name="80402"/>
      <w:bookmarkEnd w:id="54"/>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2. Щит 380/220</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617"/>
        <w:gridCol w:w="2564"/>
        <w:gridCol w:w="2256"/>
        <w:gridCol w:w="2838"/>
      </w:tblGrid>
      <w:tr w:rsidR="00181025" w:rsidRPr="00181025" w:rsidTr="00181025">
        <w:trPr>
          <w:tblCellSpacing w:w="15" w:type="dxa"/>
        </w:trPr>
        <w:tc>
          <w:tcPr>
            <w:tcW w:w="258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панелей</w:t>
            </w:r>
          </w:p>
        </w:tc>
        <w:tc>
          <w:tcPr>
            <w:tcW w:w="25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Завод-изготовитель</w:t>
            </w:r>
          </w:p>
        </w:tc>
      </w:tr>
      <w:tr w:rsidR="00181025" w:rsidRPr="00181025" w:rsidTr="00181025">
        <w:trPr>
          <w:tblCellSpacing w:w="15" w:type="dxa"/>
        </w:trPr>
        <w:tc>
          <w:tcPr>
            <w:tcW w:w="258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5" w:name="80403"/>
      <w:bookmarkEnd w:id="55"/>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3. Электродвигатели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796"/>
        <w:gridCol w:w="1692"/>
        <w:gridCol w:w="1696"/>
        <w:gridCol w:w="1690"/>
        <w:gridCol w:w="1688"/>
        <w:gridCol w:w="1713"/>
      </w:tblGrid>
      <w:tr w:rsidR="00181025" w:rsidRPr="00181025" w:rsidTr="00181025">
        <w:trPr>
          <w:tblCellSpacing w:w="15" w:type="dxa"/>
        </w:trPr>
        <w:tc>
          <w:tcPr>
            <w:tcW w:w="177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 и количество</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Мощность (кВт)</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Напряжение (В)</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Частота вращения (об/мин)</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Масса единицы (кг)</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Год изготовления</w:t>
            </w: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6" w:name="80404"/>
      <w:bookmarkEnd w:id="56"/>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lastRenderedPageBreak/>
        <w:t>4. Трансформаторы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088"/>
        <w:gridCol w:w="1971"/>
        <w:gridCol w:w="1699"/>
        <w:gridCol w:w="2808"/>
        <w:gridCol w:w="1709"/>
      </w:tblGrid>
      <w:tr w:rsidR="00181025" w:rsidRPr="00181025" w:rsidTr="00181025">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Характеристика</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Завод-изготовитель</w:t>
            </w:r>
          </w:p>
        </w:tc>
        <w:tc>
          <w:tcPr>
            <w:tcW w:w="168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 ревизии</w:t>
            </w:r>
          </w:p>
        </w:tc>
      </w:tr>
      <w:tr w:rsidR="00181025" w:rsidRPr="00181025" w:rsidTr="00181025">
        <w:trPr>
          <w:tblCellSpacing w:w="15" w:type="dxa"/>
        </w:trPr>
        <w:tc>
          <w:tcPr>
            <w:tcW w:w="205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7" w:name="80405"/>
      <w:bookmarkEnd w:id="57"/>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5. Щит управления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646"/>
        <w:gridCol w:w="2535"/>
        <w:gridCol w:w="2256"/>
        <w:gridCol w:w="2838"/>
      </w:tblGrid>
      <w:tr w:rsidR="00181025" w:rsidRPr="00181025" w:rsidTr="00181025">
        <w:trPr>
          <w:tblCellSpacing w:w="15" w:type="dxa"/>
        </w:trPr>
        <w:tc>
          <w:tcPr>
            <w:tcW w:w="261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Завод-изготовитель</w:t>
            </w:r>
          </w:p>
        </w:tc>
      </w:tr>
      <w:tr w:rsidR="00181025" w:rsidRPr="00181025" w:rsidTr="00181025">
        <w:trPr>
          <w:tblCellSpacing w:w="15" w:type="dxa"/>
        </w:trPr>
        <w:tc>
          <w:tcPr>
            <w:tcW w:w="261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8" w:name="80406"/>
      <w:bookmarkEnd w:id="58"/>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6. Электроизмерительные приборы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373"/>
        <w:gridCol w:w="1414"/>
        <w:gridCol w:w="2532"/>
        <w:gridCol w:w="1970"/>
        <w:gridCol w:w="1986"/>
      </w:tblGrid>
      <w:tr w:rsidR="00181025" w:rsidRPr="00181025" w:rsidTr="00181025">
        <w:trPr>
          <w:tblCellSpacing w:w="15" w:type="dxa"/>
        </w:trPr>
        <w:tc>
          <w:tcPr>
            <w:tcW w:w="234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139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Предел измерения</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Примечание</w:t>
            </w:r>
          </w:p>
        </w:tc>
      </w:tr>
      <w:tr w:rsidR="00181025" w:rsidRPr="00181025" w:rsidTr="00181025">
        <w:trPr>
          <w:tblCellSpacing w:w="15" w:type="dxa"/>
        </w:trPr>
        <w:tc>
          <w:tcPr>
            <w:tcW w:w="234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59" w:name="80407"/>
      <w:bookmarkEnd w:id="59"/>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7. Приборы   и   аппаратура   технологического   контроля,    автоматики,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телемеханики и связи</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3490"/>
        <w:gridCol w:w="1683"/>
        <w:gridCol w:w="2268"/>
        <w:gridCol w:w="2834"/>
      </w:tblGrid>
      <w:tr w:rsidR="00181025" w:rsidRPr="00181025" w:rsidTr="00181025">
        <w:trPr>
          <w:tblCellSpacing w:w="15" w:type="dxa"/>
        </w:trPr>
        <w:tc>
          <w:tcPr>
            <w:tcW w:w="346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панелей</w:t>
            </w:r>
          </w:p>
        </w:tc>
        <w:tc>
          <w:tcPr>
            <w:tcW w:w="166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Тип</w:t>
            </w:r>
          </w:p>
        </w:tc>
        <w:tc>
          <w:tcPr>
            <w:tcW w:w="22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Количество</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Завод-изготовитель</w:t>
            </w:r>
          </w:p>
        </w:tc>
      </w:tr>
      <w:tr w:rsidR="00181025" w:rsidRPr="00181025" w:rsidTr="00181025">
        <w:trPr>
          <w:tblCellSpacing w:w="15" w:type="dxa"/>
        </w:trPr>
        <w:tc>
          <w:tcPr>
            <w:tcW w:w="346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6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5. Проведение испытаний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2091"/>
        <w:gridCol w:w="1972"/>
        <w:gridCol w:w="1973"/>
        <w:gridCol w:w="1973"/>
        <w:gridCol w:w="2266"/>
      </w:tblGrid>
      <w:tr w:rsidR="00181025" w:rsidRPr="00181025" w:rsidTr="00181025">
        <w:trPr>
          <w:tblCellSpacing w:w="15" w:type="dxa"/>
        </w:trPr>
        <w:tc>
          <w:tcPr>
            <w:tcW w:w="205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Объект испытаний</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Цель испытаний</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Испытания провел</w:t>
            </w:r>
          </w:p>
        </w:tc>
        <w:tc>
          <w:tcPr>
            <w:tcW w:w="195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Результаты испытаний</w:t>
            </w:r>
          </w:p>
        </w:tc>
        <w:tc>
          <w:tcPr>
            <w:tcW w:w="223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r>
      <w:tr w:rsidR="00181025" w:rsidRPr="00181025" w:rsidTr="00181025">
        <w:trPr>
          <w:tblCellSpacing w:w="15" w:type="dxa"/>
        </w:trPr>
        <w:tc>
          <w:tcPr>
            <w:tcW w:w="205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23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6. Сведения о замене и ремонте</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3210"/>
        <w:gridCol w:w="2823"/>
        <w:gridCol w:w="4242"/>
      </w:tblGrid>
      <w:tr w:rsidR="00181025" w:rsidRPr="00181025" w:rsidTr="00181025">
        <w:trPr>
          <w:tblCellSpacing w:w="15" w:type="dxa"/>
        </w:trPr>
        <w:tc>
          <w:tcPr>
            <w:tcW w:w="3180"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Объект ремонта или замены</w:t>
            </w:r>
          </w:p>
        </w:tc>
        <w:tc>
          <w:tcPr>
            <w:tcW w:w="28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Причина ремонта или замены</w:t>
            </w:r>
          </w:p>
        </w:tc>
        <w:tc>
          <w:tcPr>
            <w:tcW w:w="421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Организация, производившая работу. Подпись ответственного лица. Дата</w:t>
            </w:r>
          </w:p>
        </w:tc>
      </w:tr>
      <w:tr w:rsidR="00181025" w:rsidRPr="00181025" w:rsidTr="00181025">
        <w:trPr>
          <w:tblCellSpacing w:w="15" w:type="dxa"/>
        </w:trPr>
        <w:tc>
          <w:tcPr>
            <w:tcW w:w="318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8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421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Приложение N 9</w:t>
      </w:r>
    </w:p>
    <w:p w:rsidR="00181025" w:rsidRPr="00181025" w:rsidRDefault="00181025" w:rsidP="00181025">
      <w:pPr>
        <w:shd w:val="clear" w:color="auto" w:fill="FFFFFF"/>
        <w:ind w:firstLine="680"/>
        <w:jc w:val="right"/>
        <w:rPr>
          <w:rFonts w:ascii="Arial" w:eastAsia="Times New Roman" w:hAnsi="Arial" w:cs="Arial"/>
          <w:color w:val="000000"/>
          <w:sz w:val="20"/>
          <w:szCs w:val="20"/>
          <w:lang w:eastAsia="en-GB"/>
        </w:rPr>
      </w:pPr>
      <w:r w:rsidRPr="00181025">
        <w:rPr>
          <w:rFonts w:ascii="Arial" w:eastAsia="Times New Roman" w:hAnsi="Arial" w:cs="Arial"/>
          <w:b/>
          <w:bCs/>
          <w:color w:val="000080"/>
          <w:sz w:val="20"/>
          <w:szCs w:val="20"/>
          <w:lang w:eastAsia="en-GB"/>
        </w:rPr>
        <w:t>(Образец)</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Паспорт</w:t>
      </w:r>
      <w:r w:rsidRPr="00181025">
        <w:rPr>
          <w:rFonts w:ascii="Arial" w:eastAsia="Times New Roman" w:hAnsi="Arial" w:cs="Arial"/>
          <w:b/>
          <w:bCs/>
          <w:color w:val="000080"/>
          <w:sz w:val="18"/>
          <w:szCs w:val="18"/>
          <w:lang w:eastAsia="en-GB"/>
        </w:rPr>
        <w:br/>
        <w:t>вентиляционной системы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Наименование предприятия</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Цех</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1. Общие сведения</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60" w:name="90101"/>
      <w:bookmarkEnd w:id="60"/>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1. Назначение вентиляционной системы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1" w:name="90102"/>
      <w:bookmarkEnd w:id="61"/>
      <w:r w:rsidRPr="00181025">
        <w:rPr>
          <w:rFonts w:ascii="Courier New" w:eastAsia="Times New Roman" w:hAnsi="Courier New" w:cs="Courier New"/>
          <w:color w:val="000000"/>
          <w:sz w:val="20"/>
          <w:szCs w:val="20"/>
          <w:lang w:eastAsia="en-GB"/>
        </w:rPr>
        <w:t>2. Местонахождение оборудования вентиляционной системы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lastRenderedPageBreak/>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2" w:name="90103"/>
      <w:bookmarkEnd w:id="62"/>
      <w:r w:rsidRPr="00181025">
        <w:rPr>
          <w:rFonts w:ascii="Courier New" w:eastAsia="Times New Roman" w:hAnsi="Courier New" w:cs="Courier New"/>
          <w:color w:val="000000"/>
          <w:sz w:val="20"/>
          <w:szCs w:val="20"/>
          <w:lang w:eastAsia="en-GB"/>
        </w:rPr>
        <w:t>3. Проект выполнен в ____ году (кем)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3" w:name="90104"/>
      <w:bookmarkEnd w:id="63"/>
      <w:r w:rsidRPr="00181025">
        <w:rPr>
          <w:rFonts w:ascii="Courier New" w:eastAsia="Times New Roman" w:hAnsi="Courier New" w:cs="Courier New"/>
          <w:color w:val="000000"/>
          <w:sz w:val="20"/>
          <w:szCs w:val="20"/>
          <w:lang w:eastAsia="en-GB"/>
        </w:rPr>
        <w:t>4. Монтаж выполнен в ____ году (кем)</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4" w:name="90105"/>
      <w:bookmarkEnd w:id="64"/>
      <w:r w:rsidRPr="00181025">
        <w:rPr>
          <w:rFonts w:ascii="Courier New" w:eastAsia="Times New Roman" w:hAnsi="Courier New" w:cs="Courier New"/>
          <w:color w:val="000000"/>
          <w:sz w:val="20"/>
          <w:szCs w:val="20"/>
          <w:lang w:eastAsia="en-GB"/>
        </w:rPr>
        <w:t>5. Испытание и регулировка вентиляционной  системы  на  проектные  данные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произведены</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5" w:name="90106"/>
      <w:bookmarkEnd w:id="65"/>
      <w:r w:rsidRPr="00181025">
        <w:rPr>
          <w:rFonts w:ascii="Courier New" w:eastAsia="Times New Roman" w:hAnsi="Courier New" w:cs="Courier New"/>
          <w:color w:val="000000"/>
          <w:sz w:val="20"/>
          <w:szCs w:val="20"/>
          <w:lang w:eastAsia="en-GB"/>
        </w:rPr>
        <w:t>6. Категория взрывопожароопасности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6" w:name="90107"/>
      <w:bookmarkEnd w:id="66"/>
      <w:r w:rsidRPr="00181025">
        <w:rPr>
          <w:rFonts w:ascii="Courier New" w:eastAsia="Times New Roman" w:hAnsi="Courier New" w:cs="Courier New"/>
          <w:color w:val="000000"/>
          <w:sz w:val="20"/>
          <w:szCs w:val="20"/>
          <w:lang w:eastAsia="en-GB"/>
        </w:rPr>
        <w:t>7. Наименование взрывоопасных смесей и пределы взрывоопасных концентраций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7" w:name="90108"/>
      <w:bookmarkEnd w:id="67"/>
      <w:r w:rsidRPr="00181025">
        <w:rPr>
          <w:rFonts w:ascii="Courier New" w:eastAsia="Times New Roman" w:hAnsi="Courier New" w:cs="Courier New"/>
          <w:color w:val="000000"/>
          <w:sz w:val="20"/>
          <w:szCs w:val="20"/>
          <w:lang w:eastAsia="en-GB"/>
        </w:rPr>
        <w:t>8. Режим работы вентиляционной системы (постоянный, периодический)</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8" w:name="90109"/>
      <w:bookmarkEnd w:id="68"/>
      <w:r w:rsidRPr="00181025">
        <w:rPr>
          <w:rFonts w:ascii="Courier New" w:eastAsia="Times New Roman" w:hAnsi="Courier New" w:cs="Courier New"/>
          <w:color w:val="000000"/>
          <w:sz w:val="20"/>
          <w:szCs w:val="20"/>
          <w:lang w:eastAsia="en-GB"/>
        </w:rPr>
        <w:t>9. Прочие сведения</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bookmarkStart w:id="69" w:name="901010"/>
      <w:bookmarkEnd w:id="69"/>
      <w:r w:rsidRPr="00181025">
        <w:rPr>
          <w:rFonts w:ascii="Courier New" w:eastAsia="Times New Roman" w:hAnsi="Courier New" w:cs="Courier New"/>
          <w:color w:val="000000"/>
          <w:sz w:val="20"/>
          <w:szCs w:val="20"/>
          <w:lang w:eastAsia="en-GB"/>
        </w:rPr>
        <w:t>10. Паспорт составлен в __________ году.</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Исполнитель</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Ответственный за работу вентиляционных систем на предприятии</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eastAsia="en-GB"/>
        </w:rPr>
      </w:pPr>
      <w:r w:rsidRPr="00181025">
        <w:rPr>
          <w:rFonts w:ascii="Courier New" w:eastAsia="Times New Roman" w:hAnsi="Courier New" w:cs="Courier New"/>
          <w:color w:val="000000"/>
          <w:sz w:val="20"/>
          <w:szCs w:val="20"/>
          <w:lang w:eastAsia="en-GB"/>
        </w:rPr>
        <w:t>_________________________________________________________________________</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2. Сведения об оборудовании вентиляционной системы и результаты исследований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60" w:type="dxa"/>
        <w:tblCellSpacing w:w="15" w:type="dxa"/>
        <w:tblCellMar>
          <w:top w:w="15" w:type="dxa"/>
          <w:left w:w="15" w:type="dxa"/>
          <w:bottom w:w="15" w:type="dxa"/>
          <w:right w:w="15" w:type="dxa"/>
        </w:tblCellMar>
        <w:tblLook w:val="04A0" w:firstRow="1" w:lastRow="0" w:firstColumn="1" w:lastColumn="0" w:noHBand="0" w:noVBand="1"/>
      </w:tblPr>
      <w:tblGrid>
        <w:gridCol w:w="5457"/>
        <w:gridCol w:w="1418"/>
        <w:gridCol w:w="1670"/>
        <w:gridCol w:w="1715"/>
      </w:tblGrid>
      <w:tr w:rsidR="00181025" w:rsidRPr="00181025" w:rsidTr="00181025">
        <w:trPr>
          <w:tblCellSpacing w:w="15" w:type="dxa"/>
        </w:trPr>
        <w:tc>
          <w:tcPr>
            <w:tcW w:w="544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показателя</w:t>
            </w:r>
          </w:p>
        </w:tc>
        <w:tc>
          <w:tcPr>
            <w:tcW w:w="1395"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Данные проекта</w:t>
            </w:r>
          </w:p>
        </w:tc>
        <w:tc>
          <w:tcPr>
            <w:tcW w:w="3345" w:type="dxa"/>
            <w:gridSpan w:val="2"/>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Фактические данные</w:t>
            </w: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65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до наладки</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после наладки</w:t>
            </w: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1</w:t>
            </w:r>
          </w:p>
        </w:tc>
        <w:tc>
          <w:tcPr>
            <w:tcW w:w="1395"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2</w:t>
            </w:r>
          </w:p>
        </w:tc>
        <w:tc>
          <w:tcPr>
            <w:tcW w:w="165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3</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4</w:t>
            </w: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0" w:name="90201"/>
            <w:bookmarkEnd w:id="70"/>
            <w:r w:rsidRPr="00181025">
              <w:rPr>
                <w:rFonts w:eastAsia="Times New Roman" w:cs="Times New Roman"/>
                <w:b/>
                <w:bCs/>
                <w:color w:val="000080"/>
                <w:lang w:eastAsia="en-GB"/>
              </w:rPr>
              <w:t>Вентилятор</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и номер</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Диаметр всасывающего отверстия, мм</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Размеры выхлопного отверстия, мм</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Частота вращения, об/мин</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Полное давление, кгс/см2</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Производительность, м3/ч</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Предельнодопустимая частота вращения, об/мин</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Положение кожуха вентилятора</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1" w:name="90202"/>
            <w:bookmarkEnd w:id="71"/>
            <w:r w:rsidRPr="00181025">
              <w:rPr>
                <w:rFonts w:eastAsia="Times New Roman" w:cs="Times New Roman"/>
                <w:b/>
                <w:bCs/>
                <w:color w:val="000080"/>
                <w:lang w:eastAsia="en-GB"/>
              </w:rPr>
              <w:t>Электродвигатель</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и серия</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Мощность, кВт</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2" w:name="90203"/>
            <w:bookmarkEnd w:id="72"/>
            <w:r w:rsidRPr="00181025">
              <w:rPr>
                <w:rFonts w:eastAsia="Times New Roman" w:cs="Times New Roman"/>
                <w:b/>
                <w:bCs/>
                <w:color w:val="000080"/>
                <w:lang w:eastAsia="en-GB"/>
              </w:rPr>
              <w:t>Тип передачи</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Профиль и количество ремней</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Диаметры шкафов, мм:</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вентилятора</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lastRenderedPageBreak/>
              <w:t>двигателя</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3" w:name="90204"/>
            <w:bookmarkEnd w:id="73"/>
            <w:r w:rsidRPr="00181025">
              <w:rPr>
                <w:rFonts w:eastAsia="Times New Roman" w:cs="Times New Roman"/>
                <w:b/>
                <w:bCs/>
                <w:color w:val="000080"/>
                <w:lang w:eastAsia="en-GB"/>
              </w:rPr>
              <w:t>Воздуховоды</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Защитное покрытие</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Общая длина, м</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Толщина, мм</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4" w:name="90205"/>
            <w:bookmarkEnd w:id="74"/>
            <w:r w:rsidRPr="00181025">
              <w:rPr>
                <w:rFonts w:eastAsia="Times New Roman" w:cs="Times New Roman"/>
                <w:b/>
                <w:bCs/>
                <w:color w:val="000080"/>
                <w:lang w:eastAsia="en-GB"/>
              </w:rPr>
              <w:t>Калориферная установка</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и номер</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Общая поверхность нагрева, м2</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Схема установки:</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 теплоносителю</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 воздуху</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Сопротивление воздуха, кгс/м2</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Давление пара, кгс/см2</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Перепад температуры воды, °С</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Температура воздуха, °С:</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до калорифера</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после калорифера</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наружного</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Теплопроизводительность, ккал/ч</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Коэффициентт теплопередачи, ккал/(м2 х С)</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5" w:name="90206"/>
            <w:bookmarkEnd w:id="75"/>
            <w:r w:rsidRPr="00181025">
              <w:rPr>
                <w:rFonts w:eastAsia="Times New Roman" w:cs="Times New Roman"/>
                <w:b/>
                <w:bCs/>
                <w:color w:val="000080"/>
                <w:lang w:eastAsia="en-GB"/>
              </w:rPr>
              <w:t>Пылеочистное устройство</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Наименование</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Тип, номер или размер</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Количество, шт.</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Количество воздуха до устройства, м3/ч</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То же после устройства, м3/ч</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Подсос (выбивание) воздуха, %</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Сопротивление, кгс/м2</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Скорость воздуха на входе, м/с</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Начальное содержание пыли, мг/м3</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Содержание пыли в выходящем воздухе, мг/м3</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sz w:val="20"/>
                <w:szCs w:val="20"/>
                <w:lang w:eastAsia="en-GB"/>
              </w:rPr>
            </w:pPr>
            <w:r w:rsidRPr="00181025">
              <w:rPr>
                <w:rFonts w:eastAsia="Times New Roman" w:cs="Times New Roman"/>
                <w:sz w:val="20"/>
                <w:szCs w:val="20"/>
                <w:lang w:eastAsia="en-GB"/>
              </w:rPr>
              <w:t>Степень очистки, %</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r w:rsidR="00181025" w:rsidRPr="00181025" w:rsidTr="00181025">
        <w:trPr>
          <w:tblCellSpacing w:w="15" w:type="dxa"/>
        </w:trPr>
        <w:tc>
          <w:tcPr>
            <w:tcW w:w="5445" w:type="dxa"/>
            <w:tcBorders>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b/>
                <w:bCs/>
                <w:color w:val="000080"/>
                <w:lang w:eastAsia="en-GB"/>
              </w:rPr>
            </w:pPr>
            <w:bookmarkStart w:id="76" w:name="90207"/>
            <w:bookmarkEnd w:id="76"/>
            <w:r w:rsidRPr="00181025">
              <w:rPr>
                <w:rFonts w:eastAsia="Times New Roman" w:cs="Times New Roman"/>
                <w:b/>
                <w:bCs/>
                <w:color w:val="000080"/>
                <w:lang w:eastAsia="en-GB"/>
              </w:rPr>
              <w:t>Прочее оборудование</w:t>
            </w:r>
          </w:p>
        </w:tc>
        <w:tc>
          <w:tcPr>
            <w:tcW w:w="139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p>
    <w:p w:rsidR="00181025" w:rsidRPr="00181025" w:rsidRDefault="00181025" w:rsidP="00181025">
      <w:pPr>
        <w:shd w:val="clear" w:color="auto" w:fill="FFFFFF"/>
        <w:jc w:val="center"/>
        <w:rPr>
          <w:rFonts w:ascii="Arial" w:eastAsia="Times New Roman" w:hAnsi="Arial" w:cs="Arial"/>
          <w:b/>
          <w:bCs/>
          <w:color w:val="000080"/>
          <w:sz w:val="18"/>
          <w:szCs w:val="18"/>
          <w:lang w:eastAsia="en-GB"/>
        </w:rPr>
      </w:pPr>
      <w:r w:rsidRPr="00181025">
        <w:rPr>
          <w:rFonts w:ascii="Arial" w:eastAsia="Times New Roman" w:hAnsi="Arial" w:cs="Arial"/>
          <w:b/>
          <w:bCs/>
          <w:color w:val="000080"/>
          <w:sz w:val="18"/>
          <w:szCs w:val="18"/>
          <w:lang w:eastAsia="en-GB"/>
        </w:rPr>
        <w:t>3. Результаты аэродинамических испытаний</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3680" w:type="dxa"/>
        <w:tblCellSpacing w:w="15" w:type="dxa"/>
        <w:tblCellMar>
          <w:top w:w="15" w:type="dxa"/>
          <w:left w:w="15" w:type="dxa"/>
          <w:bottom w:w="15" w:type="dxa"/>
          <w:right w:w="15" w:type="dxa"/>
        </w:tblCellMar>
        <w:tblLook w:val="04A0" w:firstRow="1" w:lastRow="0" w:firstColumn="1" w:lastColumn="0" w:noHBand="0" w:noVBand="1"/>
      </w:tblPr>
      <w:tblGrid>
        <w:gridCol w:w="1196"/>
        <w:gridCol w:w="1111"/>
        <w:gridCol w:w="1116"/>
        <w:gridCol w:w="1174"/>
        <w:gridCol w:w="1278"/>
        <w:gridCol w:w="1137"/>
        <w:gridCol w:w="1101"/>
        <w:gridCol w:w="1117"/>
        <w:gridCol w:w="1108"/>
        <w:gridCol w:w="1108"/>
        <w:gridCol w:w="1107"/>
        <w:gridCol w:w="1127"/>
      </w:tblGrid>
      <w:tr w:rsidR="00181025" w:rsidRPr="00181025" w:rsidTr="00181025">
        <w:trPr>
          <w:tblCellSpacing w:w="15" w:type="dxa"/>
        </w:trPr>
        <w:tc>
          <w:tcPr>
            <w:tcW w:w="1200"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Номер точки</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Размеры сечений (мм)</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Площадь (м2)</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Температура (°С)</w:t>
            </w:r>
          </w:p>
        </w:tc>
        <w:tc>
          <w:tcPr>
            <w:tcW w:w="3375" w:type="dxa"/>
            <w:gridSpan w:val="3"/>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Давление пара (кгс/м2)</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Скорость (м/с)</w:t>
            </w:r>
          </w:p>
        </w:tc>
        <w:tc>
          <w:tcPr>
            <w:tcW w:w="3375" w:type="dxa"/>
            <w:gridSpan w:val="3"/>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Производительность, (м3/ч)</w:t>
            </w:r>
          </w:p>
        </w:tc>
        <w:tc>
          <w:tcPr>
            <w:tcW w:w="111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Невязка, +-%</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динамическое</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статическое</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полное</w:t>
            </w: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до наладки</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после наладки</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 проекту</w:t>
            </w: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r>
      <w:tr w:rsidR="00181025" w:rsidRPr="00181025" w:rsidTr="00181025">
        <w:trPr>
          <w:tblCellSpacing w:w="15" w:type="dxa"/>
        </w:trPr>
        <w:tc>
          <w:tcPr>
            <w:tcW w:w="120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lastRenderedPageBreak/>
        <w:br/>
      </w:r>
      <w:bookmarkStart w:id="77" w:name="90304"/>
      <w:bookmarkEnd w:id="77"/>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ru-RU" w:eastAsia="en-GB"/>
        </w:rPr>
      </w:pPr>
      <w:r w:rsidRPr="00181025">
        <w:rPr>
          <w:rFonts w:ascii="Courier New" w:eastAsia="Times New Roman" w:hAnsi="Courier New" w:cs="Courier New"/>
          <w:color w:val="000000"/>
          <w:sz w:val="20"/>
          <w:szCs w:val="20"/>
          <w:lang w:val="ru-RU" w:eastAsia="en-GB"/>
        </w:rPr>
        <w:t xml:space="preserve">     4. Схема вентиляционной системы 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ru-RU" w:eastAsia="en-GB"/>
        </w:rPr>
      </w:pPr>
      <w:bookmarkStart w:id="78" w:name="90305"/>
      <w:bookmarkEnd w:id="78"/>
      <w:r w:rsidRPr="00181025">
        <w:rPr>
          <w:rFonts w:ascii="Courier New" w:eastAsia="Times New Roman" w:hAnsi="Courier New" w:cs="Courier New"/>
          <w:color w:val="000000"/>
          <w:sz w:val="20"/>
          <w:szCs w:val="20"/>
          <w:lang w:val="ru-RU" w:eastAsia="en-GB"/>
        </w:rPr>
        <w:t xml:space="preserve">     5. Заключение о работе  вентиляционной  системы  и   рекомендации по</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ru-RU" w:eastAsia="en-GB"/>
        </w:rPr>
      </w:pPr>
      <w:r w:rsidRPr="00181025">
        <w:rPr>
          <w:rFonts w:ascii="Courier New" w:eastAsia="Times New Roman" w:hAnsi="Courier New" w:cs="Courier New"/>
          <w:color w:val="000000"/>
          <w:sz w:val="20"/>
          <w:szCs w:val="20"/>
          <w:lang w:val="ru-RU" w:eastAsia="en-GB"/>
        </w:rPr>
        <w:t>улучшению эффективности ее работы _______________________________________</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ru-RU" w:eastAsia="en-GB"/>
        </w:rPr>
      </w:pPr>
      <w:bookmarkStart w:id="79" w:name="90306"/>
      <w:bookmarkEnd w:id="79"/>
      <w:r w:rsidRPr="00181025">
        <w:rPr>
          <w:rFonts w:ascii="Courier New" w:eastAsia="Times New Roman" w:hAnsi="Courier New" w:cs="Courier New"/>
          <w:color w:val="000000"/>
          <w:sz w:val="20"/>
          <w:szCs w:val="20"/>
          <w:lang w:val="ru-RU" w:eastAsia="en-GB"/>
        </w:rPr>
        <w:t xml:space="preserve">     6.   Результаты   исследования   воздушных   сред   на    содержание</w:t>
      </w:r>
    </w:p>
    <w:p w:rsidR="00181025" w:rsidRPr="00181025" w:rsidRDefault="00181025" w:rsidP="001810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lang w:val="ru-RU" w:eastAsia="en-GB"/>
        </w:rPr>
      </w:pPr>
      <w:r w:rsidRPr="00181025">
        <w:rPr>
          <w:rFonts w:ascii="Courier New" w:eastAsia="Times New Roman" w:hAnsi="Courier New" w:cs="Courier New"/>
          <w:color w:val="000000"/>
          <w:sz w:val="20"/>
          <w:szCs w:val="20"/>
          <w:lang w:val="ru-RU" w:eastAsia="en-GB"/>
        </w:rPr>
        <w:t>производственных вредных веществ в зоне действия вентиляционной системы</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630"/>
        <w:gridCol w:w="1919"/>
        <w:gridCol w:w="1691"/>
        <w:gridCol w:w="1656"/>
        <w:gridCol w:w="1682"/>
        <w:gridCol w:w="1697"/>
      </w:tblGrid>
      <w:tr w:rsidR="00181025" w:rsidRPr="00181025" w:rsidTr="00181025">
        <w:trPr>
          <w:tblCellSpacing w:w="15" w:type="dxa"/>
        </w:trPr>
        <w:tc>
          <w:tcPr>
            <w:tcW w:w="1485"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Регистрационный номер и дата</w:t>
            </w:r>
          </w:p>
        </w:tc>
        <w:tc>
          <w:tcPr>
            <w:tcW w:w="195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отбора проб воздуха</w:t>
            </w:r>
          </w:p>
        </w:tc>
        <w:tc>
          <w:tcPr>
            <w:tcW w:w="168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Наименование вредных веществ</w:t>
            </w:r>
          </w:p>
        </w:tc>
        <w:tc>
          <w:tcPr>
            <w:tcW w:w="5070" w:type="dxa"/>
            <w:gridSpan w:val="3"/>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val="ru-RU" w:eastAsia="en-GB"/>
              </w:rPr>
            </w:pPr>
            <w:r w:rsidRPr="00181025">
              <w:rPr>
                <w:rFonts w:eastAsia="Times New Roman" w:cs="Times New Roman"/>
                <w:sz w:val="20"/>
                <w:szCs w:val="20"/>
                <w:lang w:val="ru-RU" w:eastAsia="en-GB"/>
              </w:rPr>
              <w:t>Концентрация вредных веществ (мг/м3)</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val="ru-RU"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val="ru-RU"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val="ru-RU" w:eastAsia="en-GB"/>
              </w:rPr>
            </w:pP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норма</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фактическая</w:t>
            </w:r>
          </w:p>
        </w:tc>
        <w:tc>
          <w:tcPr>
            <w:tcW w:w="168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превышение (раз)</w:t>
            </w:r>
          </w:p>
        </w:tc>
      </w:tr>
      <w:tr w:rsidR="00181025" w:rsidRPr="00181025" w:rsidTr="00181025">
        <w:trPr>
          <w:tblCellSpacing w:w="15" w:type="dxa"/>
        </w:trPr>
        <w:tc>
          <w:tcPr>
            <w:tcW w:w="148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95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80" w:name="90307"/>
      <w:bookmarkEnd w:id="80"/>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7. Результаты обследования метеорологических условий в зоне действия вентиляционной системы (в помещении)</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806"/>
        <w:gridCol w:w="1680"/>
        <w:gridCol w:w="1116"/>
        <w:gridCol w:w="1142"/>
        <w:gridCol w:w="1116"/>
        <w:gridCol w:w="1142"/>
        <w:gridCol w:w="1116"/>
        <w:gridCol w:w="1157"/>
      </w:tblGrid>
      <w:tr w:rsidR="00181025" w:rsidRPr="00181025" w:rsidTr="00181025">
        <w:trPr>
          <w:tblCellSpacing w:w="15" w:type="dxa"/>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Регистрационный номер и дата</w:t>
            </w:r>
          </w:p>
        </w:tc>
        <w:tc>
          <w:tcPr>
            <w:tcW w:w="1680" w:type="dxa"/>
            <w:vMerge w:val="restart"/>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Место измерений параметров воздуха</w:t>
            </w:r>
          </w:p>
        </w:tc>
        <w:tc>
          <w:tcPr>
            <w:tcW w:w="2235" w:type="dxa"/>
            <w:gridSpan w:val="2"/>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Температура (°С)</w:t>
            </w:r>
          </w:p>
        </w:tc>
        <w:tc>
          <w:tcPr>
            <w:tcW w:w="2235" w:type="dxa"/>
            <w:gridSpan w:val="2"/>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Влажность (%)</w:t>
            </w:r>
          </w:p>
        </w:tc>
        <w:tc>
          <w:tcPr>
            <w:tcW w:w="2235" w:type="dxa"/>
            <w:gridSpan w:val="2"/>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Подвижность (м/с)</w:t>
            </w:r>
          </w:p>
        </w:tc>
      </w:tr>
      <w:tr w:rsidR="00181025" w:rsidRPr="00181025" w:rsidTr="00181025">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0" w:type="auto"/>
            <w:vMerge/>
            <w:tcBorders>
              <w:top w:val="single" w:sz="6" w:space="0" w:color="000000"/>
              <w:bottom w:val="single" w:sz="6" w:space="0" w:color="000000"/>
              <w:right w:val="single" w:sz="6" w:space="0" w:color="000000"/>
            </w:tcBorders>
            <w:vAlign w:val="center"/>
            <w:hideMark/>
          </w:tcPr>
          <w:p w:rsidR="00181025" w:rsidRPr="00181025" w:rsidRDefault="00181025" w:rsidP="00181025">
            <w:pPr>
              <w:rPr>
                <w:rFonts w:eastAsia="Times New Roman" w:cs="Times New Roman"/>
                <w:sz w:val="20"/>
                <w:szCs w:val="20"/>
                <w:lang w:eastAsia="en-GB"/>
              </w:rPr>
            </w:pP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норма</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фактическая</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норма</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фактическая</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норма</w:t>
            </w:r>
          </w:p>
        </w:tc>
        <w:tc>
          <w:tcPr>
            <w:tcW w:w="1110" w:type="dxa"/>
            <w:tcBorders>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фактическая</w:t>
            </w:r>
          </w:p>
        </w:tc>
      </w:tr>
      <w:tr w:rsidR="00181025" w:rsidRPr="00181025" w:rsidTr="00181025">
        <w:trPr>
          <w:tblCellSpacing w:w="15" w:type="dxa"/>
        </w:trPr>
        <w:tc>
          <w:tcPr>
            <w:tcW w:w="1770"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68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111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81" w:name="90308"/>
      <w:bookmarkEnd w:id="81"/>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8. Заключение о санитарно-гигиенической эффективности действия и техническом состоянии вентиляционной системы (записи инспекций)</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520"/>
        <w:gridCol w:w="2536"/>
        <w:gridCol w:w="3103"/>
        <w:gridCol w:w="3116"/>
      </w:tblGrid>
      <w:tr w:rsidR="00181025" w:rsidRPr="00181025" w:rsidTr="00181025">
        <w:trPr>
          <w:tblCellSpacing w:w="15" w:type="dxa"/>
        </w:trPr>
        <w:tc>
          <w:tcPr>
            <w:tcW w:w="148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Содержание заключения</w:t>
            </w:r>
          </w:p>
        </w:tc>
        <w:tc>
          <w:tcPr>
            <w:tcW w:w="30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Рекомендуемые мероприятия</w:t>
            </w:r>
          </w:p>
        </w:tc>
        <w:tc>
          <w:tcPr>
            <w:tcW w:w="30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Организация, должность, подпись, печать</w:t>
            </w:r>
          </w:p>
        </w:tc>
      </w:tr>
      <w:tr w:rsidR="00181025" w:rsidRPr="00181025" w:rsidTr="00181025">
        <w:trPr>
          <w:tblCellSpacing w:w="15" w:type="dxa"/>
        </w:trPr>
        <w:tc>
          <w:tcPr>
            <w:tcW w:w="148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82" w:name="90309"/>
      <w:bookmarkEnd w:id="82"/>
    </w:p>
    <w:p w:rsidR="00181025" w:rsidRPr="00181025" w:rsidRDefault="00181025" w:rsidP="00181025">
      <w:pPr>
        <w:shd w:val="clear" w:color="auto" w:fill="FFFFFF"/>
        <w:ind w:firstLine="720"/>
        <w:jc w:val="both"/>
        <w:rPr>
          <w:rFonts w:ascii="Arial" w:eastAsia="Times New Roman" w:hAnsi="Arial" w:cs="Arial"/>
          <w:color w:val="000000"/>
          <w:sz w:val="20"/>
          <w:szCs w:val="20"/>
          <w:lang w:val="ru-RU" w:eastAsia="en-GB"/>
        </w:rPr>
      </w:pPr>
      <w:r w:rsidRPr="00181025">
        <w:rPr>
          <w:rFonts w:ascii="Arial" w:eastAsia="Times New Roman" w:hAnsi="Arial" w:cs="Arial"/>
          <w:color w:val="000000"/>
          <w:sz w:val="20"/>
          <w:szCs w:val="20"/>
          <w:lang w:val="ru-RU" w:eastAsia="en-GB"/>
        </w:rPr>
        <w:t>9. Сведения о выполненных мероприятиях согласно рекомендациям</w:t>
      </w:r>
    </w:p>
    <w:p w:rsidR="00181025" w:rsidRPr="00181025" w:rsidRDefault="00181025" w:rsidP="00181025">
      <w:pPr>
        <w:shd w:val="clear" w:color="auto" w:fill="FFFFFF"/>
        <w:jc w:val="both"/>
        <w:rPr>
          <w:rFonts w:ascii="Arial" w:eastAsia="Times New Roman" w:hAnsi="Arial" w:cs="Arial"/>
          <w:color w:val="000000"/>
          <w:sz w:val="18"/>
          <w:szCs w:val="18"/>
          <w:lang w:val="ru-RU"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518"/>
        <w:gridCol w:w="2529"/>
        <w:gridCol w:w="3113"/>
        <w:gridCol w:w="3115"/>
      </w:tblGrid>
      <w:tr w:rsidR="00181025" w:rsidRPr="00181025" w:rsidTr="00181025">
        <w:trPr>
          <w:tblCellSpacing w:w="15" w:type="dxa"/>
        </w:trPr>
        <w:tc>
          <w:tcPr>
            <w:tcW w:w="148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Вид работы</w:t>
            </w:r>
          </w:p>
        </w:tc>
        <w:tc>
          <w:tcPr>
            <w:tcW w:w="3105"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Исполнитель</w:t>
            </w:r>
          </w:p>
        </w:tc>
        <w:tc>
          <w:tcPr>
            <w:tcW w:w="30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Ответственный за эксплуатацию</w:t>
            </w:r>
          </w:p>
        </w:tc>
      </w:tr>
      <w:tr w:rsidR="00181025" w:rsidRPr="00181025" w:rsidTr="00181025">
        <w:trPr>
          <w:tblCellSpacing w:w="15" w:type="dxa"/>
        </w:trPr>
        <w:tc>
          <w:tcPr>
            <w:tcW w:w="1485" w:type="dxa"/>
            <w:tcBorders>
              <w:left w:val="single" w:sz="6" w:space="0" w:color="000000"/>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252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105"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c>
          <w:tcPr>
            <w:tcW w:w="3090" w:type="dxa"/>
            <w:tcBorders>
              <w:bottom w:val="single" w:sz="6" w:space="0" w:color="000000"/>
              <w:right w:val="single" w:sz="6" w:space="0" w:color="000000"/>
            </w:tcBorders>
            <w:hideMark/>
          </w:tcPr>
          <w:p w:rsidR="00181025" w:rsidRPr="00181025" w:rsidRDefault="00181025" w:rsidP="00181025">
            <w:pPr>
              <w:rPr>
                <w:rFonts w:eastAsia="Times New Roman" w:cs="Times New Roman"/>
                <w:lang w:eastAsia="en-GB"/>
              </w:rPr>
            </w:pPr>
          </w:p>
        </w:tc>
      </w:tr>
    </w:tbl>
    <w:p w:rsidR="00181025" w:rsidRPr="00181025" w:rsidRDefault="00181025" w:rsidP="00181025">
      <w:pPr>
        <w:shd w:val="clear" w:color="auto" w:fill="FFFFFF"/>
        <w:jc w:val="both"/>
        <w:rPr>
          <w:rFonts w:ascii="Arial" w:eastAsia="Times New Roman" w:hAnsi="Arial" w:cs="Arial"/>
          <w:color w:val="000000"/>
          <w:sz w:val="18"/>
          <w:szCs w:val="18"/>
          <w:lang w:eastAsia="en-GB"/>
        </w:rPr>
      </w:pPr>
      <w:r w:rsidRPr="00181025">
        <w:rPr>
          <w:rFonts w:ascii="Arial" w:eastAsia="Times New Roman" w:hAnsi="Arial" w:cs="Arial"/>
          <w:color w:val="000000"/>
          <w:sz w:val="18"/>
          <w:szCs w:val="18"/>
          <w:lang w:eastAsia="en-GB"/>
        </w:rPr>
        <w:br/>
      </w:r>
      <w:bookmarkStart w:id="83" w:name="903010"/>
      <w:bookmarkEnd w:id="83"/>
    </w:p>
    <w:p w:rsidR="00181025" w:rsidRPr="00181025" w:rsidRDefault="00181025" w:rsidP="00181025">
      <w:pPr>
        <w:shd w:val="clear" w:color="auto" w:fill="FFFFFF"/>
        <w:ind w:firstLine="720"/>
        <w:jc w:val="both"/>
        <w:rPr>
          <w:rFonts w:ascii="Arial" w:eastAsia="Times New Roman" w:hAnsi="Arial" w:cs="Arial"/>
          <w:color w:val="000000"/>
          <w:sz w:val="20"/>
          <w:szCs w:val="20"/>
          <w:lang w:eastAsia="en-GB"/>
        </w:rPr>
      </w:pPr>
      <w:r w:rsidRPr="00181025">
        <w:rPr>
          <w:rFonts w:ascii="Arial" w:eastAsia="Times New Roman" w:hAnsi="Arial" w:cs="Arial"/>
          <w:color w:val="000000"/>
          <w:sz w:val="20"/>
          <w:szCs w:val="20"/>
          <w:lang w:eastAsia="en-GB"/>
        </w:rPr>
        <w:t>10. Сведения по ремонту вентиляционной системы</w:t>
      </w:r>
    </w:p>
    <w:p w:rsidR="00181025" w:rsidRPr="00181025" w:rsidRDefault="00181025" w:rsidP="00181025">
      <w:pPr>
        <w:shd w:val="clear" w:color="auto" w:fill="FFFFFF"/>
        <w:jc w:val="both"/>
        <w:rPr>
          <w:rFonts w:ascii="Arial" w:eastAsia="Times New Roman" w:hAnsi="Arial" w:cs="Arial"/>
          <w:color w:val="000000"/>
          <w:sz w:val="18"/>
          <w:szCs w:val="18"/>
          <w:lang w:eastAsia="en-GB"/>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521"/>
        <w:gridCol w:w="2533"/>
        <w:gridCol w:w="3102"/>
        <w:gridCol w:w="3119"/>
      </w:tblGrid>
      <w:tr w:rsidR="00181025" w:rsidRPr="00181025" w:rsidTr="00181025">
        <w:trPr>
          <w:tblCellSpacing w:w="15" w:type="dxa"/>
        </w:trPr>
        <w:tc>
          <w:tcPr>
            <w:tcW w:w="1485" w:type="dxa"/>
            <w:tcBorders>
              <w:top w:val="single" w:sz="6" w:space="0" w:color="000000"/>
              <w:left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Дата</w:t>
            </w:r>
          </w:p>
        </w:tc>
        <w:tc>
          <w:tcPr>
            <w:tcW w:w="252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Вид ремонта</w:t>
            </w:r>
          </w:p>
        </w:tc>
        <w:tc>
          <w:tcPr>
            <w:tcW w:w="30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Перечень выполненных работ</w:t>
            </w:r>
          </w:p>
        </w:tc>
        <w:tc>
          <w:tcPr>
            <w:tcW w:w="3090" w:type="dxa"/>
            <w:tcBorders>
              <w:top w:val="single" w:sz="6" w:space="0" w:color="000000"/>
              <w:bottom w:val="single" w:sz="6" w:space="0" w:color="000000"/>
              <w:right w:val="single" w:sz="6" w:space="0" w:color="000000"/>
            </w:tcBorders>
            <w:hideMark/>
          </w:tcPr>
          <w:p w:rsidR="00181025" w:rsidRPr="00181025" w:rsidRDefault="00181025" w:rsidP="00181025">
            <w:pPr>
              <w:jc w:val="center"/>
              <w:rPr>
                <w:rFonts w:eastAsia="Times New Roman" w:cs="Times New Roman"/>
                <w:sz w:val="20"/>
                <w:szCs w:val="20"/>
                <w:lang w:eastAsia="en-GB"/>
              </w:rPr>
            </w:pPr>
            <w:r w:rsidRPr="00181025">
              <w:rPr>
                <w:rFonts w:eastAsia="Times New Roman" w:cs="Times New Roman"/>
                <w:sz w:val="20"/>
                <w:szCs w:val="20"/>
                <w:lang w:eastAsia="en-GB"/>
              </w:rPr>
              <w:t>Ответственный за эксплуатацию</w:t>
            </w:r>
          </w:p>
        </w:tc>
      </w:tr>
      <w:tr w:rsidR="00B92374" w:rsidRPr="00181025" w:rsidTr="00181025">
        <w:trPr>
          <w:tblCellSpacing w:w="15" w:type="dxa"/>
        </w:trPr>
        <w:tc>
          <w:tcPr>
            <w:tcW w:w="1485" w:type="dxa"/>
            <w:tcBorders>
              <w:top w:val="single" w:sz="6" w:space="0" w:color="000000"/>
              <w:left w:val="single" w:sz="6" w:space="0" w:color="000000"/>
              <w:bottom w:val="single" w:sz="6" w:space="0" w:color="000000"/>
              <w:right w:val="single" w:sz="6" w:space="0" w:color="000000"/>
            </w:tcBorders>
          </w:tcPr>
          <w:p w:rsidR="00B92374" w:rsidRPr="00181025" w:rsidRDefault="00B92374" w:rsidP="00181025">
            <w:pPr>
              <w:jc w:val="center"/>
              <w:rPr>
                <w:rFonts w:eastAsia="Times New Roman" w:cs="Times New Roman"/>
                <w:sz w:val="20"/>
                <w:szCs w:val="20"/>
                <w:lang w:eastAsia="en-GB"/>
              </w:rPr>
            </w:pPr>
          </w:p>
        </w:tc>
        <w:tc>
          <w:tcPr>
            <w:tcW w:w="2520" w:type="dxa"/>
            <w:tcBorders>
              <w:top w:val="single" w:sz="6" w:space="0" w:color="000000"/>
              <w:bottom w:val="single" w:sz="6" w:space="0" w:color="000000"/>
              <w:right w:val="single" w:sz="6" w:space="0" w:color="000000"/>
            </w:tcBorders>
          </w:tcPr>
          <w:p w:rsidR="00B92374" w:rsidRPr="00181025" w:rsidRDefault="00B92374" w:rsidP="00181025">
            <w:pPr>
              <w:jc w:val="center"/>
              <w:rPr>
                <w:rFonts w:eastAsia="Times New Roman" w:cs="Times New Roman"/>
                <w:sz w:val="20"/>
                <w:szCs w:val="20"/>
                <w:lang w:eastAsia="en-GB"/>
              </w:rPr>
            </w:pPr>
          </w:p>
        </w:tc>
        <w:tc>
          <w:tcPr>
            <w:tcW w:w="3090" w:type="dxa"/>
            <w:tcBorders>
              <w:top w:val="single" w:sz="6" w:space="0" w:color="000000"/>
              <w:bottom w:val="single" w:sz="6" w:space="0" w:color="000000"/>
              <w:right w:val="single" w:sz="6" w:space="0" w:color="000000"/>
            </w:tcBorders>
          </w:tcPr>
          <w:p w:rsidR="00B92374" w:rsidRPr="00181025" w:rsidRDefault="00B92374" w:rsidP="00181025">
            <w:pPr>
              <w:jc w:val="center"/>
              <w:rPr>
                <w:rFonts w:eastAsia="Times New Roman" w:cs="Times New Roman"/>
                <w:sz w:val="20"/>
                <w:szCs w:val="20"/>
                <w:lang w:eastAsia="en-GB"/>
              </w:rPr>
            </w:pPr>
          </w:p>
        </w:tc>
        <w:tc>
          <w:tcPr>
            <w:tcW w:w="3090" w:type="dxa"/>
            <w:tcBorders>
              <w:top w:val="single" w:sz="6" w:space="0" w:color="000000"/>
              <w:bottom w:val="single" w:sz="6" w:space="0" w:color="000000"/>
              <w:right w:val="single" w:sz="6" w:space="0" w:color="000000"/>
            </w:tcBorders>
          </w:tcPr>
          <w:p w:rsidR="00B92374" w:rsidRPr="00181025" w:rsidRDefault="00B92374" w:rsidP="00181025">
            <w:pPr>
              <w:jc w:val="center"/>
              <w:rPr>
                <w:rFonts w:eastAsia="Times New Roman" w:cs="Times New Roman"/>
                <w:sz w:val="20"/>
                <w:szCs w:val="20"/>
                <w:lang w:eastAsia="en-GB"/>
              </w:rPr>
            </w:pPr>
          </w:p>
        </w:tc>
      </w:tr>
    </w:tbl>
    <w:p w:rsidR="00426042" w:rsidRDefault="00426042"/>
    <w:sectPr w:rsidR="0042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635C1"/>
    <w:multiLevelType w:val="multilevel"/>
    <w:tmpl w:val="C7AE0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3C"/>
    <w:rsid w:val="000C703B"/>
    <w:rsid w:val="00181025"/>
    <w:rsid w:val="003E42C3"/>
    <w:rsid w:val="00426042"/>
    <w:rsid w:val="004465B5"/>
    <w:rsid w:val="0053083C"/>
    <w:rsid w:val="00B92374"/>
    <w:rsid w:val="00D90F45"/>
    <w:rsid w:val="00EF5C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342B1-04B2-4237-9FF8-6583D35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73"/>
    <w:pPr>
      <w:spacing w:after="0" w:line="240" w:lineRule="auto"/>
    </w:pPr>
    <w:rPr>
      <w:rFonts w:ascii="Times New Roman" w:eastAsia="Batang" w:hAnsi="Times New Roman"/>
      <w:sz w:val="24"/>
      <w:szCs w:val="24"/>
    </w:rPr>
  </w:style>
  <w:style w:type="paragraph" w:styleId="Heading1">
    <w:name w:val="heading 1"/>
    <w:basedOn w:val="Normal"/>
    <w:link w:val="Heading1Char"/>
    <w:uiPriority w:val="99"/>
    <w:qFormat/>
    <w:rsid w:val="00EF5C73"/>
    <w:pPr>
      <w:spacing w:before="100" w:beforeAutospacing="1" w:after="100" w:afterAutospacing="1"/>
      <w:outlineLvl w:val="0"/>
    </w:pPr>
    <w:rPr>
      <w:rFonts w:cs="Times New Roman"/>
      <w:b/>
      <w:bCs/>
      <w:kern w:val="36"/>
      <w:sz w:val="48"/>
      <w:szCs w:val="48"/>
    </w:rPr>
  </w:style>
  <w:style w:type="paragraph" w:styleId="Heading2">
    <w:name w:val="heading 2"/>
    <w:basedOn w:val="Normal"/>
    <w:next w:val="Normal"/>
    <w:link w:val="Heading2Char"/>
    <w:uiPriority w:val="99"/>
    <w:qFormat/>
    <w:rsid w:val="00EF5C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F5C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F5C73"/>
    <w:pPr>
      <w:keepNext/>
      <w:tabs>
        <w:tab w:val="num" w:pos="864"/>
      </w:tabs>
      <w:spacing w:before="160" w:after="60"/>
      <w:ind w:left="864" w:hanging="864"/>
      <w:outlineLvl w:val="3"/>
    </w:pPr>
    <w:rPr>
      <w:rFonts w:ascii="Arial" w:eastAsia="Times New Roman" w:hAnsi="Arial" w:cs="Times New Roman"/>
      <w:b/>
      <w:szCs w:val="20"/>
      <w:lang w:val="ru-RU" w:eastAsia="ru-RU"/>
    </w:rPr>
  </w:style>
  <w:style w:type="paragraph" w:styleId="Heading5">
    <w:name w:val="heading 5"/>
    <w:basedOn w:val="Heading4"/>
    <w:next w:val="Normal"/>
    <w:link w:val="Heading5Char"/>
    <w:uiPriority w:val="99"/>
    <w:qFormat/>
    <w:rsid w:val="00EF5C73"/>
    <w:pPr>
      <w:tabs>
        <w:tab w:val="clear" w:pos="864"/>
        <w:tab w:val="num" w:pos="1008"/>
      </w:tabs>
      <w:ind w:left="1008" w:hanging="1008"/>
      <w:outlineLvl w:val="4"/>
    </w:pPr>
    <w:rPr>
      <w:sz w:val="22"/>
    </w:rPr>
  </w:style>
  <w:style w:type="paragraph" w:styleId="Heading6">
    <w:name w:val="heading 6"/>
    <w:basedOn w:val="Heading5"/>
    <w:next w:val="Normal"/>
    <w:link w:val="Heading6Char"/>
    <w:uiPriority w:val="99"/>
    <w:qFormat/>
    <w:rsid w:val="00EF5C73"/>
    <w:pPr>
      <w:tabs>
        <w:tab w:val="clear" w:pos="1008"/>
        <w:tab w:val="num" w:pos="1152"/>
      </w:tabs>
      <w:ind w:left="1152" w:hanging="1152"/>
      <w:outlineLvl w:val="5"/>
    </w:pPr>
    <w:rPr>
      <w:b w:val="0"/>
    </w:rPr>
  </w:style>
  <w:style w:type="paragraph" w:styleId="Heading7">
    <w:name w:val="heading 7"/>
    <w:basedOn w:val="Heading6"/>
    <w:next w:val="Normal"/>
    <w:link w:val="Heading7Char"/>
    <w:uiPriority w:val="99"/>
    <w:qFormat/>
    <w:rsid w:val="00EF5C73"/>
    <w:pPr>
      <w:tabs>
        <w:tab w:val="clear" w:pos="1152"/>
        <w:tab w:val="num" w:pos="1296"/>
      </w:tabs>
      <w:spacing w:before="240"/>
      <w:ind w:left="1296" w:hanging="1296"/>
      <w:outlineLvl w:val="6"/>
    </w:pPr>
  </w:style>
  <w:style w:type="paragraph" w:styleId="Heading8">
    <w:name w:val="heading 8"/>
    <w:basedOn w:val="Heading2"/>
    <w:next w:val="Normal"/>
    <w:link w:val="Heading8Char"/>
    <w:uiPriority w:val="99"/>
    <w:qFormat/>
    <w:rsid w:val="00EF5C73"/>
    <w:pPr>
      <w:tabs>
        <w:tab w:val="left" w:pos="547"/>
        <w:tab w:val="num" w:pos="1440"/>
      </w:tabs>
      <w:ind w:left="1440" w:hanging="1440"/>
      <w:outlineLvl w:val="7"/>
    </w:pPr>
    <w:rPr>
      <w:rFonts w:eastAsia="Times New Roman" w:cs="Times New Roman"/>
      <w:b w:val="0"/>
      <w:bCs w:val="0"/>
      <w:i w:val="0"/>
      <w:iCs w:val="0"/>
      <w:sz w:val="32"/>
      <w:szCs w:val="20"/>
      <w:lang w:val="ru-RU" w:eastAsia="ru-RU"/>
    </w:rPr>
  </w:style>
  <w:style w:type="paragraph" w:styleId="Heading9">
    <w:name w:val="heading 9"/>
    <w:basedOn w:val="Heading6"/>
    <w:next w:val="Normal"/>
    <w:link w:val="Heading9Char"/>
    <w:uiPriority w:val="99"/>
    <w:qFormat/>
    <w:rsid w:val="00EF5C73"/>
    <w:pPr>
      <w:tabs>
        <w:tab w:val="clear" w:pos="1152"/>
        <w:tab w:val="num" w:pos="1584"/>
      </w:tabs>
      <w:spacing w:before="240"/>
      <w:ind w:left="1584" w:hanging="1584"/>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norm">
    <w:name w:val="txt norm"/>
    <w:basedOn w:val="Normal"/>
    <w:qFormat/>
    <w:rsid w:val="00EF5C73"/>
    <w:pPr>
      <w:widowControl w:val="0"/>
      <w:tabs>
        <w:tab w:val="left" w:pos="720"/>
      </w:tabs>
      <w:spacing w:after="120"/>
      <w:jc w:val="both"/>
    </w:pPr>
    <w:rPr>
      <w:rFonts w:ascii="Arial" w:eastAsia="MS Mincho" w:hAnsi="Arial" w:cs="Arial"/>
      <w:sz w:val="22"/>
      <w:szCs w:val="22"/>
      <w:lang w:val="ru-RU" w:eastAsia="ja-JP"/>
    </w:rPr>
  </w:style>
  <w:style w:type="character" w:customStyle="1" w:styleId="Heading1Char">
    <w:name w:val="Heading 1 Char"/>
    <w:basedOn w:val="DefaultParagraphFont"/>
    <w:link w:val="Heading1"/>
    <w:uiPriority w:val="99"/>
    <w:rsid w:val="00EF5C73"/>
    <w:rPr>
      <w:rFonts w:ascii="Times New Roman" w:eastAsia="Batang" w:hAnsi="Times New Roman" w:cs="Times New Roman"/>
      <w:b/>
      <w:bCs/>
      <w:kern w:val="36"/>
      <w:sz w:val="48"/>
      <w:szCs w:val="48"/>
    </w:rPr>
  </w:style>
  <w:style w:type="character" w:customStyle="1" w:styleId="Heading2Char">
    <w:name w:val="Heading 2 Char"/>
    <w:basedOn w:val="DefaultParagraphFont"/>
    <w:link w:val="Heading2"/>
    <w:uiPriority w:val="99"/>
    <w:rsid w:val="00EF5C73"/>
    <w:rPr>
      <w:rFonts w:ascii="Arial" w:eastAsia="Batang" w:hAnsi="Arial" w:cs="Arial"/>
      <w:b/>
      <w:bCs/>
      <w:i/>
      <w:iCs/>
      <w:sz w:val="28"/>
      <w:szCs w:val="28"/>
    </w:rPr>
  </w:style>
  <w:style w:type="character" w:customStyle="1" w:styleId="Heading3Char">
    <w:name w:val="Heading 3 Char"/>
    <w:basedOn w:val="DefaultParagraphFont"/>
    <w:link w:val="Heading3"/>
    <w:uiPriority w:val="99"/>
    <w:rsid w:val="00EF5C73"/>
    <w:rPr>
      <w:rFonts w:ascii="Arial" w:eastAsia="Batang" w:hAnsi="Arial" w:cs="Arial"/>
      <w:b/>
      <w:bCs/>
      <w:sz w:val="26"/>
      <w:szCs w:val="26"/>
    </w:rPr>
  </w:style>
  <w:style w:type="character" w:customStyle="1" w:styleId="Heading4Char">
    <w:name w:val="Heading 4 Char"/>
    <w:basedOn w:val="DefaultParagraphFont"/>
    <w:link w:val="Heading4"/>
    <w:uiPriority w:val="9"/>
    <w:rsid w:val="00EF5C73"/>
    <w:rPr>
      <w:rFonts w:ascii="Arial" w:eastAsia="Times New Roman" w:hAnsi="Arial" w:cs="Times New Roman"/>
      <w:b/>
      <w:sz w:val="24"/>
      <w:szCs w:val="20"/>
      <w:lang w:val="ru-RU" w:eastAsia="ru-RU"/>
    </w:rPr>
  </w:style>
  <w:style w:type="character" w:customStyle="1" w:styleId="Heading5Char">
    <w:name w:val="Heading 5 Char"/>
    <w:basedOn w:val="DefaultParagraphFont"/>
    <w:link w:val="Heading5"/>
    <w:uiPriority w:val="99"/>
    <w:rsid w:val="00EF5C73"/>
    <w:rPr>
      <w:rFonts w:ascii="Arial" w:eastAsia="Times New Roman" w:hAnsi="Arial" w:cs="Times New Roman"/>
      <w:b/>
      <w:szCs w:val="20"/>
      <w:lang w:val="ru-RU" w:eastAsia="ru-RU"/>
    </w:rPr>
  </w:style>
  <w:style w:type="character" w:customStyle="1" w:styleId="Heading6Char">
    <w:name w:val="Heading 6 Char"/>
    <w:basedOn w:val="DefaultParagraphFont"/>
    <w:link w:val="Heading6"/>
    <w:uiPriority w:val="99"/>
    <w:rsid w:val="00EF5C73"/>
    <w:rPr>
      <w:rFonts w:ascii="Arial" w:eastAsia="Times New Roman" w:hAnsi="Arial" w:cs="Times New Roman"/>
      <w:szCs w:val="20"/>
      <w:lang w:val="ru-RU" w:eastAsia="ru-RU"/>
    </w:rPr>
  </w:style>
  <w:style w:type="character" w:customStyle="1" w:styleId="Heading7Char">
    <w:name w:val="Heading 7 Char"/>
    <w:basedOn w:val="DefaultParagraphFont"/>
    <w:link w:val="Heading7"/>
    <w:uiPriority w:val="99"/>
    <w:rsid w:val="00EF5C73"/>
    <w:rPr>
      <w:rFonts w:ascii="Arial" w:eastAsia="Times New Roman" w:hAnsi="Arial" w:cs="Times New Roman"/>
      <w:szCs w:val="20"/>
      <w:lang w:val="ru-RU" w:eastAsia="ru-RU"/>
    </w:rPr>
  </w:style>
  <w:style w:type="character" w:customStyle="1" w:styleId="Heading8Char">
    <w:name w:val="Heading 8 Char"/>
    <w:basedOn w:val="DefaultParagraphFont"/>
    <w:link w:val="Heading8"/>
    <w:uiPriority w:val="99"/>
    <w:rsid w:val="00EF5C73"/>
    <w:rPr>
      <w:rFonts w:ascii="Arial" w:eastAsia="Times New Roman" w:hAnsi="Arial" w:cs="Times New Roman"/>
      <w:sz w:val="32"/>
      <w:szCs w:val="20"/>
      <w:lang w:val="ru-RU" w:eastAsia="ru-RU"/>
    </w:rPr>
  </w:style>
  <w:style w:type="character" w:customStyle="1" w:styleId="Heading9Char">
    <w:name w:val="Heading 9 Char"/>
    <w:basedOn w:val="DefaultParagraphFont"/>
    <w:link w:val="Heading9"/>
    <w:uiPriority w:val="99"/>
    <w:rsid w:val="00EF5C73"/>
    <w:rPr>
      <w:rFonts w:ascii="Arial" w:eastAsia="Times New Roman" w:hAnsi="Arial" w:cs="Times New Roman"/>
      <w:sz w:val="18"/>
      <w:szCs w:val="20"/>
      <w:lang w:val="ru-RU" w:eastAsia="ru-RU"/>
    </w:rPr>
  </w:style>
  <w:style w:type="paragraph" w:styleId="NoSpacing">
    <w:name w:val="No Spacing"/>
    <w:uiPriority w:val="99"/>
    <w:qFormat/>
    <w:rsid w:val="00EF5C73"/>
    <w:pPr>
      <w:spacing w:after="0" w:line="240" w:lineRule="auto"/>
    </w:pPr>
    <w:rPr>
      <w:rFonts w:ascii="Times New Roman" w:eastAsia="Batang" w:hAnsi="Times New Roman" w:cs="Times New Roman"/>
      <w:sz w:val="24"/>
      <w:szCs w:val="24"/>
    </w:rPr>
  </w:style>
  <w:style w:type="paragraph" w:styleId="ListParagraph">
    <w:name w:val="List Paragraph"/>
    <w:basedOn w:val="Normal"/>
    <w:uiPriority w:val="34"/>
    <w:qFormat/>
    <w:rsid w:val="00EF5C73"/>
    <w:pPr>
      <w:ind w:left="720"/>
      <w:contextualSpacing/>
    </w:pPr>
    <w:rPr>
      <w:rFonts w:cs="Times New Roman"/>
    </w:rPr>
  </w:style>
  <w:style w:type="numbering" w:customStyle="1" w:styleId="NoList1">
    <w:name w:val="No List1"/>
    <w:next w:val="NoList"/>
    <w:uiPriority w:val="99"/>
    <w:semiHidden/>
    <w:unhideWhenUsed/>
    <w:rsid w:val="00181025"/>
  </w:style>
  <w:style w:type="character" w:styleId="Hyperlink">
    <w:name w:val="Hyperlink"/>
    <w:basedOn w:val="DefaultParagraphFont"/>
    <w:uiPriority w:val="99"/>
    <w:semiHidden/>
    <w:unhideWhenUsed/>
    <w:rsid w:val="00181025"/>
    <w:rPr>
      <w:color w:val="0000FF"/>
      <w:u w:val="single"/>
    </w:rPr>
  </w:style>
  <w:style w:type="character" w:styleId="FollowedHyperlink">
    <w:name w:val="FollowedHyperlink"/>
    <w:basedOn w:val="DefaultParagraphFont"/>
    <w:uiPriority w:val="99"/>
    <w:semiHidden/>
    <w:unhideWhenUsed/>
    <w:rsid w:val="00181025"/>
    <w:rPr>
      <w:color w:val="800080"/>
      <w:u w:val="single"/>
    </w:rPr>
  </w:style>
  <w:style w:type="character" w:customStyle="1" w:styleId="apple-converted-space">
    <w:name w:val="apple-converted-space"/>
    <w:basedOn w:val="DefaultParagraphFont"/>
    <w:rsid w:val="00181025"/>
  </w:style>
  <w:style w:type="paragraph" w:customStyle="1" w:styleId="s3">
    <w:name w:val="s_3"/>
    <w:basedOn w:val="Normal"/>
    <w:rsid w:val="00181025"/>
    <w:pPr>
      <w:spacing w:before="100" w:beforeAutospacing="1" w:after="100" w:afterAutospacing="1"/>
    </w:pPr>
    <w:rPr>
      <w:rFonts w:eastAsia="Times New Roman" w:cs="Times New Roman"/>
      <w:lang w:eastAsia="en-GB"/>
    </w:rPr>
  </w:style>
  <w:style w:type="paragraph" w:customStyle="1" w:styleId="s1">
    <w:name w:val="s_1"/>
    <w:basedOn w:val="Normal"/>
    <w:rsid w:val="00181025"/>
    <w:pPr>
      <w:spacing w:before="100" w:beforeAutospacing="1" w:after="100" w:afterAutospacing="1"/>
    </w:pPr>
    <w:rPr>
      <w:rFonts w:eastAsia="Times New Roman" w:cs="Times New Roman"/>
      <w:lang w:eastAsia="en-GB"/>
    </w:rPr>
  </w:style>
  <w:style w:type="paragraph" w:customStyle="1" w:styleId="s16">
    <w:name w:val="s_16"/>
    <w:basedOn w:val="Normal"/>
    <w:rsid w:val="00181025"/>
    <w:pPr>
      <w:spacing w:before="100" w:beforeAutospacing="1" w:after="100" w:afterAutospacing="1"/>
    </w:pPr>
    <w:rPr>
      <w:rFonts w:eastAsia="Times New Roman" w:cs="Times New Roman"/>
      <w:lang w:eastAsia="en-GB"/>
    </w:rPr>
  </w:style>
  <w:style w:type="character" w:customStyle="1" w:styleId="s10">
    <w:name w:val="s_10"/>
    <w:basedOn w:val="DefaultParagraphFont"/>
    <w:rsid w:val="00181025"/>
  </w:style>
  <w:style w:type="paragraph" w:customStyle="1" w:styleId="s9">
    <w:name w:val="s_9"/>
    <w:basedOn w:val="Normal"/>
    <w:rsid w:val="00181025"/>
    <w:pPr>
      <w:spacing w:before="100" w:beforeAutospacing="1" w:after="100" w:afterAutospacing="1"/>
    </w:pPr>
    <w:rPr>
      <w:rFonts w:eastAsia="Times New Roman" w:cs="Times New Roman"/>
      <w:lang w:eastAsia="en-GB"/>
    </w:rPr>
  </w:style>
  <w:style w:type="paragraph" w:styleId="HTMLPreformatted">
    <w:name w:val="HTML Preformatted"/>
    <w:basedOn w:val="Normal"/>
    <w:link w:val="HTMLPreformattedChar"/>
    <w:uiPriority w:val="99"/>
    <w:semiHidden/>
    <w:unhideWhenUsed/>
    <w:rsid w:val="00181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8102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85671/" TargetMode="External"/><Relationship Id="rId117" Type="http://schemas.openxmlformats.org/officeDocument/2006/relationships/hyperlink" Target="http://base.garant.ru/185671/" TargetMode="External"/><Relationship Id="rId21" Type="http://schemas.openxmlformats.org/officeDocument/2006/relationships/hyperlink" Target="http://base.garant.ru/185671/" TargetMode="External"/><Relationship Id="rId42" Type="http://schemas.openxmlformats.org/officeDocument/2006/relationships/hyperlink" Target="http://base.garant.ru/185671/" TargetMode="External"/><Relationship Id="rId47" Type="http://schemas.openxmlformats.org/officeDocument/2006/relationships/hyperlink" Target="http://base.garant.ru/185671/" TargetMode="External"/><Relationship Id="rId63" Type="http://schemas.openxmlformats.org/officeDocument/2006/relationships/hyperlink" Target="http://base.garant.ru/185671/" TargetMode="External"/><Relationship Id="rId68" Type="http://schemas.openxmlformats.org/officeDocument/2006/relationships/hyperlink" Target="http://base.garant.ru/185671/" TargetMode="External"/><Relationship Id="rId84" Type="http://schemas.openxmlformats.org/officeDocument/2006/relationships/hyperlink" Target="http://base.garant.ru/185671/" TargetMode="External"/><Relationship Id="rId89" Type="http://schemas.openxmlformats.org/officeDocument/2006/relationships/hyperlink" Target="http://base.garant.ru/185671/" TargetMode="External"/><Relationship Id="rId112" Type="http://schemas.openxmlformats.org/officeDocument/2006/relationships/hyperlink" Target="http://base.garant.ru/185671/" TargetMode="External"/><Relationship Id="rId133" Type="http://schemas.openxmlformats.org/officeDocument/2006/relationships/hyperlink" Target="http://base.garant.ru/185671/" TargetMode="External"/><Relationship Id="rId138" Type="http://schemas.openxmlformats.org/officeDocument/2006/relationships/hyperlink" Target="http://base.garant.ru/12129664/" TargetMode="External"/><Relationship Id="rId16" Type="http://schemas.openxmlformats.org/officeDocument/2006/relationships/hyperlink" Target="http://base.garant.ru/185671/" TargetMode="External"/><Relationship Id="rId107" Type="http://schemas.openxmlformats.org/officeDocument/2006/relationships/hyperlink" Target="http://base.garant.ru/185671/" TargetMode="External"/><Relationship Id="rId11" Type="http://schemas.openxmlformats.org/officeDocument/2006/relationships/hyperlink" Target="http://base.garant.ru/185671/" TargetMode="External"/><Relationship Id="rId32" Type="http://schemas.openxmlformats.org/officeDocument/2006/relationships/hyperlink" Target="http://base.garant.ru/185671/" TargetMode="External"/><Relationship Id="rId37" Type="http://schemas.openxmlformats.org/officeDocument/2006/relationships/hyperlink" Target="http://base.garant.ru/185671/" TargetMode="External"/><Relationship Id="rId53" Type="http://schemas.openxmlformats.org/officeDocument/2006/relationships/hyperlink" Target="http://base.garant.ru/185671/" TargetMode="External"/><Relationship Id="rId58" Type="http://schemas.openxmlformats.org/officeDocument/2006/relationships/hyperlink" Target="http://base.garant.ru/185671/" TargetMode="External"/><Relationship Id="rId74" Type="http://schemas.openxmlformats.org/officeDocument/2006/relationships/hyperlink" Target="http://base.garant.ru/185671/" TargetMode="External"/><Relationship Id="rId79" Type="http://schemas.openxmlformats.org/officeDocument/2006/relationships/hyperlink" Target="http://base.garant.ru/185671/" TargetMode="External"/><Relationship Id="rId102" Type="http://schemas.openxmlformats.org/officeDocument/2006/relationships/hyperlink" Target="http://base.garant.ru/185671/" TargetMode="External"/><Relationship Id="rId123" Type="http://schemas.openxmlformats.org/officeDocument/2006/relationships/hyperlink" Target="http://base.garant.ru/185671/" TargetMode="External"/><Relationship Id="rId128" Type="http://schemas.openxmlformats.org/officeDocument/2006/relationships/hyperlink" Target="http://base.garant.ru/185671/" TargetMode="External"/><Relationship Id="rId144" Type="http://schemas.openxmlformats.org/officeDocument/2006/relationships/hyperlink" Target="http://base.garant.ru/185671/" TargetMode="External"/><Relationship Id="rId149" Type="http://schemas.openxmlformats.org/officeDocument/2006/relationships/hyperlink" Target="http://base.garant.ru/70224118/" TargetMode="External"/><Relationship Id="rId5" Type="http://schemas.openxmlformats.org/officeDocument/2006/relationships/hyperlink" Target="http://base.garant.ru/185671/" TargetMode="External"/><Relationship Id="rId90" Type="http://schemas.openxmlformats.org/officeDocument/2006/relationships/hyperlink" Target="http://base.garant.ru/185671/" TargetMode="External"/><Relationship Id="rId95" Type="http://schemas.openxmlformats.org/officeDocument/2006/relationships/hyperlink" Target="http://base.garant.ru/185671/" TargetMode="External"/><Relationship Id="rId22" Type="http://schemas.openxmlformats.org/officeDocument/2006/relationships/hyperlink" Target="http://base.garant.ru/185671/" TargetMode="External"/><Relationship Id="rId27" Type="http://schemas.openxmlformats.org/officeDocument/2006/relationships/hyperlink" Target="http://base.garant.ru/185671/" TargetMode="External"/><Relationship Id="rId43" Type="http://schemas.openxmlformats.org/officeDocument/2006/relationships/hyperlink" Target="http://base.garant.ru/185671/" TargetMode="External"/><Relationship Id="rId48" Type="http://schemas.openxmlformats.org/officeDocument/2006/relationships/hyperlink" Target="http://base.garant.ru/185671/" TargetMode="External"/><Relationship Id="rId64" Type="http://schemas.openxmlformats.org/officeDocument/2006/relationships/hyperlink" Target="http://base.garant.ru/185671/" TargetMode="External"/><Relationship Id="rId69" Type="http://schemas.openxmlformats.org/officeDocument/2006/relationships/hyperlink" Target="http://base.garant.ru/185671/" TargetMode="External"/><Relationship Id="rId113" Type="http://schemas.openxmlformats.org/officeDocument/2006/relationships/hyperlink" Target="http://base.garant.ru/185671/" TargetMode="External"/><Relationship Id="rId118" Type="http://schemas.openxmlformats.org/officeDocument/2006/relationships/hyperlink" Target="http://base.garant.ru/185671/" TargetMode="External"/><Relationship Id="rId134" Type="http://schemas.openxmlformats.org/officeDocument/2006/relationships/hyperlink" Target="http://base.garant.ru/185671/" TargetMode="External"/><Relationship Id="rId139" Type="http://schemas.openxmlformats.org/officeDocument/2006/relationships/hyperlink" Target="http://base.garant.ru/185979/" TargetMode="External"/><Relationship Id="rId80" Type="http://schemas.openxmlformats.org/officeDocument/2006/relationships/hyperlink" Target="http://base.garant.ru/185671/" TargetMode="External"/><Relationship Id="rId85" Type="http://schemas.openxmlformats.org/officeDocument/2006/relationships/hyperlink" Target="http://base.garant.ru/185671/" TargetMode="External"/><Relationship Id="rId150" Type="http://schemas.openxmlformats.org/officeDocument/2006/relationships/fontTable" Target="fontTable.xml"/><Relationship Id="rId12" Type="http://schemas.openxmlformats.org/officeDocument/2006/relationships/hyperlink" Target="http://base.garant.ru/185671/" TargetMode="External"/><Relationship Id="rId17" Type="http://schemas.openxmlformats.org/officeDocument/2006/relationships/hyperlink" Target="http://base.garant.ru/185671/" TargetMode="External"/><Relationship Id="rId25" Type="http://schemas.openxmlformats.org/officeDocument/2006/relationships/hyperlink" Target="http://base.garant.ru/185671/" TargetMode="External"/><Relationship Id="rId33" Type="http://schemas.openxmlformats.org/officeDocument/2006/relationships/hyperlink" Target="http://base.garant.ru/185671/" TargetMode="External"/><Relationship Id="rId38" Type="http://schemas.openxmlformats.org/officeDocument/2006/relationships/hyperlink" Target="http://base.garant.ru/185671/" TargetMode="External"/><Relationship Id="rId46" Type="http://schemas.openxmlformats.org/officeDocument/2006/relationships/hyperlink" Target="http://base.garant.ru/185671/" TargetMode="External"/><Relationship Id="rId59" Type="http://schemas.openxmlformats.org/officeDocument/2006/relationships/hyperlink" Target="http://base.garant.ru/185671/" TargetMode="External"/><Relationship Id="rId67" Type="http://schemas.openxmlformats.org/officeDocument/2006/relationships/hyperlink" Target="http://base.garant.ru/185671/" TargetMode="External"/><Relationship Id="rId103" Type="http://schemas.openxmlformats.org/officeDocument/2006/relationships/hyperlink" Target="http://base.garant.ru/185671/" TargetMode="External"/><Relationship Id="rId108" Type="http://schemas.openxmlformats.org/officeDocument/2006/relationships/hyperlink" Target="http://base.garant.ru/185671/" TargetMode="External"/><Relationship Id="rId116" Type="http://schemas.openxmlformats.org/officeDocument/2006/relationships/hyperlink" Target="http://base.garant.ru/185671/" TargetMode="External"/><Relationship Id="rId124" Type="http://schemas.openxmlformats.org/officeDocument/2006/relationships/hyperlink" Target="http://base.garant.ru/185671/" TargetMode="External"/><Relationship Id="rId129" Type="http://schemas.openxmlformats.org/officeDocument/2006/relationships/hyperlink" Target="http://base.garant.ru/185671/" TargetMode="External"/><Relationship Id="rId137" Type="http://schemas.openxmlformats.org/officeDocument/2006/relationships/hyperlink" Target="http://base.garant.ru/185671/" TargetMode="External"/><Relationship Id="rId20" Type="http://schemas.openxmlformats.org/officeDocument/2006/relationships/hyperlink" Target="http://base.garant.ru/185671/" TargetMode="External"/><Relationship Id="rId41" Type="http://schemas.openxmlformats.org/officeDocument/2006/relationships/hyperlink" Target="http://base.garant.ru/185671/" TargetMode="External"/><Relationship Id="rId54" Type="http://schemas.openxmlformats.org/officeDocument/2006/relationships/hyperlink" Target="http://base.garant.ru/185671/" TargetMode="External"/><Relationship Id="rId62" Type="http://schemas.openxmlformats.org/officeDocument/2006/relationships/hyperlink" Target="http://base.garant.ru/185671/" TargetMode="External"/><Relationship Id="rId70" Type="http://schemas.openxmlformats.org/officeDocument/2006/relationships/hyperlink" Target="http://base.garant.ru/185671/" TargetMode="External"/><Relationship Id="rId75" Type="http://schemas.openxmlformats.org/officeDocument/2006/relationships/hyperlink" Target="http://base.garant.ru/185671/" TargetMode="External"/><Relationship Id="rId83" Type="http://schemas.openxmlformats.org/officeDocument/2006/relationships/hyperlink" Target="http://base.garant.ru/185671/" TargetMode="External"/><Relationship Id="rId88" Type="http://schemas.openxmlformats.org/officeDocument/2006/relationships/hyperlink" Target="http://base.garant.ru/185671/" TargetMode="External"/><Relationship Id="rId91" Type="http://schemas.openxmlformats.org/officeDocument/2006/relationships/hyperlink" Target="http://base.garant.ru/185671/" TargetMode="External"/><Relationship Id="rId96" Type="http://schemas.openxmlformats.org/officeDocument/2006/relationships/hyperlink" Target="http://base.garant.ru/185671/" TargetMode="External"/><Relationship Id="rId111" Type="http://schemas.openxmlformats.org/officeDocument/2006/relationships/hyperlink" Target="http://base.garant.ru/185671/" TargetMode="External"/><Relationship Id="rId132" Type="http://schemas.openxmlformats.org/officeDocument/2006/relationships/hyperlink" Target="http://base.garant.ru/185671/" TargetMode="External"/><Relationship Id="rId140" Type="http://schemas.openxmlformats.org/officeDocument/2006/relationships/hyperlink" Target="http://base.garant.ru/185671/" TargetMode="External"/><Relationship Id="rId145" Type="http://schemas.openxmlformats.org/officeDocument/2006/relationships/hyperlink" Target="http://base.garant.ru/185671/" TargetMode="External"/><Relationship Id="rId1" Type="http://schemas.openxmlformats.org/officeDocument/2006/relationships/numbering" Target="numbering.xml"/><Relationship Id="rId6" Type="http://schemas.openxmlformats.org/officeDocument/2006/relationships/hyperlink" Target="http://base.garant.ru/185671/" TargetMode="External"/><Relationship Id="rId15" Type="http://schemas.openxmlformats.org/officeDocument/2006/relationships/hyperlink" Target="http://base.garant.ru/185671/" TargetMode="External"/><Relationship Id="rId23" Type="http://schemas.openxmlformats.org/officeDocument/2006/relationships/hyperlink" Target="http://base.garant.ru/185671/" TargetMode="External"/><Relationship Id="rId28" Type="http://schemas.openxmlformats.org/officeDocument/2006/relationships/hyperlink" Target="http://base.garant.ru/185671/" TargetMode="External"/><Relationship Id="rId36" Type="http://schemas.openxmlformats.org/officeDocument/2006/relationships/hyperlink" Target="http://base.garant.ru/185671/" TargetMode="External"/><Relationship Id="rId49" Type="http://schemas.openxmlformats.org/officeDocument/2006/relationships/hyperlink" Target="http://base.garant.ru/185671/" TargetMode="External"/><Relationship Id="rId57" Type="http://schemas.openxmlformats.org/officeDocument/2006/relationships/hyperlink" Target="http://base.garant.ru/185671/" TargetMode="External"/><Relationship Id="rId106" Type="http://schemas.openxmlformats.org/officeDocument/2006/relationships/hyperlink" Target="http://base.garant.ru/185671/" TargetMode="External"/><Relationship Id="rId114" Type="http://schemas.openxmlformats.org/officeDocument/2006/relationships/hyperlink" Target="file:///C:\Users\vkuznetsov\Desktop\%D0%A0%D0%B0%D0%B7%D0%BD%D0%BE%D0%B5\%D0%A2%D0%B5%D0%BF%D0%BB%D0%BE%D0%B2%D1%8B%D0%B5%20%D1%81%D0%B5%D1%82%D0%B8\&#1055;&#1088;&#1080;&#1082;&#1072;&#1079;%20&#1052;&#1080;&#1085;&#1101;&#1085;&#1077;&#1088;&#1075;&#1086;%20&#1056;&#1060;%20&#1086;&#1090;%2024.03.2003%20N%20115%20%20&#1054;&#1073;%20&#1091;&#1090;&#1074;&#1077;&#1088;&#1078;&#1076;&#1077;&#1085;&#1080;&#1080;%20&#1055;&#1088;&#1072;&#1074;&#1080;&#1083;%20&#1090;&#1077;&#1093;&#1085;&#1080;&#1095;&#1077;&#1089;&#1082;&#1086;&#1081;%20&#1101;&#1082;&#1089;&#1087;&#1083;&#1091;&#1072;&#1090;&#1072;&#1094;&#1080;&#1080;%20&#1090;&#1077;&#1087;&#1083;&#1086;&#1074;&#1099;&#1093;%20&#1101;&#1085;&#1077;&#1088;&#1075;&#1086;&#1091;&#1089;&#1090;&#1072;&#1085;&#1086;&#1074;&#1086;&#1082;%20_files\&#1055;&#1088;&#1080;&#1082;&#1072;&#1079;%20&#1052;&#1080;&#1085;&#1101;&#1085;&#1077;&#1088;&#1075;&#1086;%20&#1056;&#1060;%20&#1086;&#1090;%2024.03.2003%20N%20115%20%20&#1054;&#1073;%20&#1091;&#1090;&#1074;&#1077;&#1088;&#1078;&#1076;&#1077;&#1085;&#1080;&#1080;%20&#1055;&#1088;&#1072;&#1074;&#1080;&#1083;%20&#1090;&#1077;&#1093;&#1085;&#1080;&#1095;&#1077;&#1089;&#1082;&#1086;&#1081;%20&#1101;&#1082;&#1089;&#1087;&#1083;&#1091;&#1072;&#1090;&#1072;&#1094;&#1080;&#1080;%20&#1090;&#1077;&#1087;&#1083;&#1086;&#1074;&#1099;&#1093;%20&#1101;&#1085;&#1077;&#1088;&#1075;&#1086;&#1091;&#1089;&#1090;&#1072;&#1085;&#1086;&#1074;&#1086;&#1082;%20.htm" TargetMode="External"/><Relationship Id="rId119" Type="http://schemas.openxmlformats.org/officeDocument/2006/relationships/hyperlink" Target="http://base.garant.ru/185671/" TargetMode="External"/><Relationship Id="rId127" Type="http://schemas.openxmlformats.org/officeDocument/2006/relationships/hyperlink" Target="http://base.garant.ru/185671/" TargetMode="External"/><Relationship Id="rId10" Type="http://schemas.openxmlformats.org/officeDocument/2006/relationships/hyperlink" Target="http://base.garant.ru/185671/" TargetMode="External"/><Relationship Id="rId31" Type="http://schemas.openxmlformats.org/officeDocument/2006/relationships/hyperlink" Target="http://base.garant.ru/185671/" TargetMode="External"/><Relationship Id="rId44" Type="http://schemas.openxmlformats.org/officeDocument/2006/relationships/hyperlink" Target="http://base.garant.ru/185671/" TargetMode="External"/><Relationship Id="rId52" Type="http://schemas.openxmlformats.org/officeDocument/2006/relationships/hyperlink" Target="http://base.garant.ru/185671/" TargetMode="External"/><Relationship Id="rId60" Type="http://schemas.openxmlformats.org/officeDocument/2006/relationships/hyperlink" Target="http://base.garant.ru/185671/" TargetMode="External"/><Relationship Id="rId65" Type="http://schemas.openxmlformats.org/officeDocument/2006/relationships/hyperlink" Target="http://base.garant.ru/185671/" TargetMode="External"/><Relationship Id="rId73" Type="http://schemas.openxmlformats.org/officeDocument/2006/relationships/hyperlink" Target="http://base.garant.ru/185671/" TargetMode="External"/><Relationship Id="rId78" Type="http://schemas.openxmlformats.org/officeDocument/2006/relationships/hyperlink" Target="http://base.garant.ru/185671/" TargetMode="External"/><Relationship Id="rId81" Type="http://schemas.openxmlformats.org/officeDocument/2006/relationships/hyperlink" Target="http://base.garant.ru/185671/" TargetMode="External"/><Relationship Id="rId86" Type="http://schemas.openxmlformats.org/officeDocument/2006/relationships/hyperlink" Target="http://base.garant.ru/185671/" TargetMode="External"/><Relationship Id="rId94" Type="http://schemas.openxmlformats.org/officeDocument/2006/relationships/hyperlink" Target="http://base.garant.ru/185671/" TargetMode="External"/><Relationship Id="rId99" Type="http://schemas.openxmlformats.org/officeDocument/2006/relationships/hyperlink" Target="http://base.garant.ru/185671/" TargetMode="External"/><Relationship Id="rId101" Type="http://schemas.openxmlformats.org/officeDocument/2006/relationships/hyperlink" Target="http://base.garant.ru/185671/" TargetMode="External"/><Relationship Id="rId122" Type="http://schemas.openxmlformats.org/officeDocument/2006/relationships/hyperlink" Target="http://base.garant.ru/185671/" TargetMode="External"/><Relationship Id="rId130" Type="http://schemas.openxmlformats.org/officeDocument/2006/relationships/hyperlink" Target="http://base.garant.ru/185671/" TargetMode="External"/><Relationship Id="rId135" Type="http://schemas.openxmlformats.org/officeDocument/2006/relationships/hyperlink" Target="http://base.garant.ru/185671/" TargetMode="External"/><Relationship Id="rId143" Type="http://schemas.openxmlformats.org/officeDocument/2006/relationships/hyperlink" Target="http://base.garant.ru/185671/" TargetMode="External"/><Relationship Id="rId148" Type="http://schemas.openxmlformats.org/officeDocument/2006/relationships/hyperlink" Target="http://base.garant.ru/70224118/"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85671/" TargetMode="External"/><Relationship Id="rId13" Type="http://schemas.openxmlformats.org/officeDocument/2006/relationships/hyperlink" Target="http://base.garant.ru/185671/" TargetMode="External"/><Relationship Id="rId18" Type="http://schemas.openxmlformats.org/officeDocument/2006/relationships/hyperlink" Target="http://base.garant.ru/185671/" TargetMode="External"/><Relationship Id="rId39" Type="http://schemas.openxmlformats.org/officeDocument/2006/relationships/hyperlink" Target="http://base.garant.ru/185671/" TargetMode="External"/><Relationship Id="rId109" Type="http://schemas.openxmlformats.org/officeDocument/2006/relationships/hyperlink" Target="http://base.garant.ru/185671/" TargetMode="External"/><Relationship Id="rId34" Type="http://schemas.openxmlformats.org/officeDocument/2006/relationships/hyperlink" Target="http://base.garant.ru/185671/" TargetMode="External"/><Relationship Id="rId50" Type="http://schemas.openxmlformats.org/officeDocument/2006/relationships/hyperlink" Target="http://base.garant.ru/185671/" TargetMode="External"/><Relationship Id="rId55" Type="http://schemas.openxmlformats.org/officeDocument/2006/relationships/hyperlink" Target="http://base.garant.ru/185671/" TargetMode="External"/><Relationship Id="rId76" Type="http://schemas.openxmlformats.org/officeDocument/2006/relationships/hyperlink" Target="http://base.garant.ru/185671/" TargetMode="External"/><Relationship Id="rId97" Type="http://schemas.openxmlformats.org/officeDocument/2006/relationships/hyperlink" Target="http://base.garant.ru/185671/" TargetMode="External"/><Relationship Id="rId104" Type="http://schemas.openxmlformats.org/officeDocument/2006/relationships/hyperlink" Target="http://base.garant.ru/185671/" TargetMode="External"/><Relationship Id="rId120" Type="http://schemas.openxmlformats.org/officeDocument/2006/relationships/hyperlink" Target="http://base.garant.ru/185671/" TargetMode="External"/><Relationship Id="rId125" Type="http://schemas.openxmlformats.org/officeDocument/2006/relationships/hyperlink" Target="http://base.garant.ru/185671/" TargetMode="External"/><Relationship Id="rId141" Type="http://schemas.openxmlformats.org/officeDocument/2006/relationships/hyperlink" Target="http://base.garant.ru/185671/" TargetMode="External"/><Relationship Id="rId146" Type="http://schemas.openxmlformats.org/officeDocument/2006/relationships/hyperlink" Target="http://base.garant.ru/12130722/" TargetMode="External"/><Relationship Id="rId7" Type="http://schemas.openxmlformats.org/officeDocument/2006/relationships/hyperlink" Target="http://base.garant.ru/185671/" TargetMode="External"/><Relationship Id="rId71" Type="http://schemas.openxmlformats.org/officeDocument/2006/relationships/hyperlink" Target="http://base.garant.ru/185671/" TargetMode="External"/><Relationship Id="rId92" Type="http://schemas.openxmlformats.org/officeDocument/2006/relationships/hyperlink" Target="http://base.garant.ru/185671/" TargetMode="External"/><Relationship Id="rId2" Type="http://schemas.openxmlformats.org/officeDocument/2006/relationships/styles" Target="styles.xml"/><Relationship Id="rId29" Type="http://schemas.openxmlformats.org/officeDocument/2006/relationships/hyperlink" Target="http://base.garant.ru/185671/" TargetMode="External"/><Relationship Id="rId24" Type="http://schemas.openxmlformats.org/officeDocument/2006/relationships/hyperlink" Target="http://base.garant.ru/185671/" TargetMode="External"/><Relationship Id="rId40" Type="http://schemas.openxmlformats.org/officeDocument/2006/relationships/hyperlink" Target="http://base.garant.ru/185671/" TargetMode="External"/><Relationship Id="rId45" Type="http://schemas.openxmlformats.org/officeDocument/2006/relationships/hyperlink" Target="http://base.garant.ru/185671/" TargetMode="External"/><Relationship Id="rId66" Type="http://schemas.openxmlformats.org/officeDocument/2006/relationships/hyperlink" Target="http://base.garant.ru/185671/" TargetMode="External"/><Relationship Id="rId87" Type="http://schemas.openxmlformats.org/officeDocument/2006/relationships/hyperlink" Target="http://base.garant.ru/185671/" TargetMode="External"/><Relationship Id="rId110" Type="http://schemas.openxmlformats.org/officeDocument/2006/relationships/hyperlink" Target="http://base.garant.ru/185671/" TargetMode="External"/><Relationship Id="rId115" Type="http://schemas.openxmlformats.org/officeDocument/2006/relationships/hyperlink" Target="http://base.garant.ru/185671/" TargetMode="External"/><Relationship Id="rId131" Type="http://schemas.openxmlformats.org/officeDocument/2006/relationships/hyperlink" Target="http://base.garant.ru/185671/" TargetMode="External"/><Relationship Id="rId136" Type="http://schemas.openxmlformats.org/officeDocument/2006/relationships/hyperlink" Target="http://base.garant.ru/185671/" TargetMode="External"/><Relationship Id="rId61" Type="http://schemas.openxmlformats.org/officeDocument/2006/relationships/hyperlink" Target="http://base.garant.ru/185671/" TargetMode="External"/><Relationship Id="rId82" Type="http://schemas.openxmlformats.org/officeDocument/2006/relationships/hyperlink" Target="http://base.garant.ru/185671/" TargetMode="External"/><Relationship Id="rId19" Type="http://schemas.openxmlformats.org/officeDocument/2006/relationships/hyperlink" Target="http://base.garant.ru/185671/" TargetMode="External"/><Relationship Id="rId14" Type="http://schemas.openxmlformats.org/officeDocument/2006/relationships/hyperlink" Target="http://base.garant.ru/185671/" TargetMode="External"/><Relationship Id="rId30" Type="http://schemas.openxmlformats.org/officeDocument/2006/relationships/hyperlink" Target="http://base.garant.ru/185671/" TargetMode="External"/><Relationship Id="rId35" Type="http://schemas.openxmlformats.org/officeDocument/2006/relationships/hyperlink" Target="http://base.garant.ru/185671/" TargetMode="External"/><Relationship Id="rId56" Type="http://schemas.openxmlformats.org/officeDocument/2006/relationships/hyperlink" Target="http://base.garant.ru/185671/" TargetMode="External"/><Relationship Id="rId77" Type="http://schemas.openxmlformats.org/officeDocument/2006/relationships/hyperlink" Target="http://base.garant.ru/185671/" TargetMode="External"/><Relationship Id="rId100" Type="http://schemas.openxmlformats.org/officeDocument/2006/relationships/hyperlink" Target="http://base.garant.ru/185671/" TargetMode="External"/><Relationship Id="rId105" Type="http://schemas.openxmlformats.org/officeDocument/2006/relationships/hyperlink" Target="http://base.garant.ru/185671/" TargetMode="External"/><Relationship Id="rId126" Type="http://schemas.openxmlformats.org/officeDocument/2006/relationships/hyperlink" Target="http://base.garant.ru/185671/" TargetMode="External"/><Relationship Id="rId147" Type="http://schemas.openxmlformats.org/officeDocument/2006/relationships/hyperlink" Target="http://base.garant.ru/185671/" TargetMode="External"/><Relationship Id="rId8" Type="http://schemas.openxmlformats.org/officeDocument/2006/relationships/hyperlink" Target="http://base.garant.ru/185671/" TargetMode="External"/><Relationship Id="rId51" Type="http://schemas.openxmlformats.org/officeDocument/2006/relationships/hyperlink" Target="http://base.garant.ru/185671/" TargetMode="External"/><Relationship Id="rId72" Type="http://schemas.openxmlformats.org/officeDocument/2006/relationships/hyperlink" Target="http://base.garant.ru/185671/" TargetMode="External"/><Relationship Id="rId93" Type="http://schemas.openxmlformats.org/officeDocument/2006/relationships/hyperlink" Target="http://base.garant.ru/185671/" TargetMode="External"/><Relationship Id="rId98" Type="http://schemas.openxmlformats.org/officeDocument/2006/relationships/hyperlink" Target="http://base.garant.ru/185671/" TargetMode="External"/><Relationship Id="rId121" Type="http://schemas.openxmlformats.org/officeDocument/2006/relationships/hyperlink" Target="http://base.garant.ru/185671/" TargetMode="External"/><Relationship Id="rId142" Type="http://schemas.openxmlformats.org/officeDocument/2006/relationships/hyperlink" Target="http://base.garant.ru/18567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61021</Words>
  <Characters>347820</Characters>
  <Application>Microsoft Office Word</Application>
  <DocSecurity>0</DocSecurity>
  <Lines>2898</Lines>
  <Paragraphs>816</Paragraphs>
  <ScaleCrop>false</ScaleCrop>
  <Company/>
  <LinksUpToDate>false</LinksUpToDate>
  <CharactersWithSpaces>408025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Kuznetsov-Yamal-External</dc:creator>
  <cp:keywords/>
  <dc:description/>
  <cp:lastModifiedBy>Viktor Kuznetsov-Yamal-External</cp:lastModifiedBy>
  <cp:revision>5</cp:revision>
  <dcterms:created xsi:type="dcterms:W3CDTF">2016-08-25T01:47:00Z</dcterms:created>
  <dcterms:modified xsi:type="dcterms:W3CDTF">2016-08-25T01:49:00Z</dcterms:modified>
</cp:coreProperties>
</file>